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微软雅黑" w:hAnsi="微软雅黑" w:eastAsia="微软雅黑" w:cs="微软雅黑"/>
          <w:b/>
          <w:bCs/>
          <w:color w:val="000000" w:themeColor="text1"/>
          <w:sz w:val="36"/>
          <w:szCs w:val="44"/>
          <w:lang w:val="en-US" w:eastAsia="zh-CN"/>
          <w14:textFill>
            <w14:solidFill>
              <w14:schemeClr w14:val="tx1"/>
            </w14:solidFill>
          </w14:textFill>
        </w:rPr>
      </w:pPr>
      <w:r>
        <w:rPr>
          <w:rFonts w:hint="eastAsia" w:ascii="微软雅黑" w:hAnsi="微软雅黑" w:eastAsia="微软雅黑" w:cs="微软雅黑"/>
          <w:b/>
          <w:bCs/>
          <w:color w:val="000000" w:themeColor="text1"/>
          <w:sz w:val="36"/>
          <w:szCs w:val="44"/>
          <w:lang w:val="en-US" w:eastAsia="zh-CN"/>
          <w14:textFill>
            <w14:solidFill>
              <w14:schemeClr w14:val="tx1"/>
            </w14:solidFill>
          </w14:textFill>
        </w:rPr>
        <w:t>贵州大学2022年硕士研究生网络远程复试</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微软雅黑" w:hAnsi="微软雅黑" w:eastAsia="微软雅黑" w:cs="微软雅黑"/>
          <w:b/>
          <w:bCs/>
          <w:color w:val="000000" w:themeColor="text1"/>
          <w:sz w:val="36"/>
          <w:szCs w:val="44"/>
          <w:lang w:eastAsia="zh-CN"/>
          <w14:textFill>
            <w14:solidFill>
              <w14:schemeClr w14:val="tx1"/>
            </w14:solidFill>
          </w14:textFill>
        </w:rPr>
      </w:pPr>
      <w:r>
        <w:rPr>
          <w:rFonts w:hint="eastAsia" w:ascii="微软雅黑" w:hAnsi="微软雅黑" w:eastAsia="微软雅黑" w:cs="微软雅黑"/>
          <w:b/>
          <w:bCs/>
          <w:color w:val="000000" w:themeColor="text1"/>
          <w:sz w:val="36"/>
          <w:szCs w:val="44"/>
          <w:lang w:val="en-US" w:eastAsia="zh-CN"/>
          <w14:textFill>
            <w14:solidFill>
              <w14:schemeClr w14:val="tx1"/>
            </w14:solidFill>
          </w14:textFill>
        </w:rPr>
        <w:t>考生</w:t>
      </w:r>
      <w:r>
        <w:rPr>
          <w:rFonts w:hint="eastAsia" w:ascii="微软雅黑" w:hAnsi="微软雅黑" w:eastAsia="微软雅黑" w:cs="微软雅黑"/>
          <w:b/>
          <w:bCs/>
          <w:color w:val="000000" w:themeColor="text1"/>
          <w:sz w:val="36"/>
          <w:szCs w:val="44"/>
          <w:lang w:eastAsia="zh-CN"/>
          <w14:textFill>
            <w14:solidFill>
              <w14:schemeClr w14:val="tx1"/>
            </w14:solidFill>
          </w14:textFill>
        </w:rPr>
        <w:t>操作规程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受疫情影响，为最大限度减少人员聚集，降低感染风险，我校202</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2</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年硕士研究生复试</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将</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采用</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学信</w:t>
      </w:r>
      <w:r>
        <w:rPr>
          <w:rStyle w:val="6"/>
          <w:rFonts w:hint="eastAsia" w:ascii="仿宋" w:hAnsi="仿宋" w:eastAsia="仿宋" w:cs="仿宋"/>
          <w:b w:val="0"/>
          <w:bCs/>
          <w:color w:val="000000" w:themeColor="text1"/>
          <w:sz w:val="28"/>
          <w:szCs w:val="28"/>
          <w:lang w:eastAsia="zh-CN"/>
          <w14:textFill>
            <w14:solidFill>
              <w14:schemeClr w14:val="tx1"/>
            </w14:solidFill>
          </w14:textFill>
        </w:rPr>
        <w:t>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招生</w:t>
      </w:r>
      <w:r>
        <w:rPr>
          <w:rStyle w:val="6"/>
          <w:rFonts w:hint="eastAsia" w:ascii="仿宋" w:hAnsi="仿宋" w:eastAsia="仿宋" w:cs="仿宋"/>
          <w:b w:val="0"/>
          <w:bCs/>
          <w:color w:val="000000" w:themeColor="text1"/>
          <w:sz w:val="28"/>
          <w:szCs w:val="28"/>
          <w:lang w:eastAsia="zh-CN"/>
          <w14:textFill>
            <w14:solidFill>
              <w14:schemeClr w14:val="tx1"/>
            </w14:solidFill>
          </w14:textFill>
        </w:rPr>
        <w:t>远程面试系统”软件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。进入复试的考生</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须仔细阅读并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按照以下</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操作规程</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备考</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我校将根据</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学信</w:t>
      </w:r>
      <w:r>
        <w:rPr>
          <w:rStyle w:val="6"/>
          <w:rFonts w:hint="eastAsia" w:ascii="仿宋" w:hAnsi="仿宋" w:eastAsia="仿宋" w:cs="仿宋"/>
          <w:b w:val="0"/>
          <w:bCs/>
          <w:color w:val="000000" w:themeColor="text1"/>
          <w:sz w:val="28"/>
          <w:szCs w:val="28"/>
          <w:lang w:eastAsia="zh-CN"/>
          <w14:textFill>
            <w14:solidFill>
              <w14:schemeClr w14:val="tx1"/>
            </w14:solidFill>
          </w14:textFill>
        </w:rPr>
        <w:t>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招生</w:t>
      </w:r>
      <w:r>
        <w:rPr>
          <w:rStyle w:val="6"/>
          <w:rFonts w:hint="eastAsia" w:ascii="仿宋" w:hAnsi="仿宋" w:eastAsia="仿宋" w:cs="仿宋"/>
          <w:b w:val="0"/>
          <w:bCs/>
          <w:color w:val="000000" w:themeColor="text1"/>
          <w:sz w:val="28"/>
          <w:szCs w:val="28"/>
          <w:lang w:eastAsia="zh-CN"/>
          <w14:textFill>
            <w14:solidFill>
              <w14:schemeClr w14:val="tx1"/>
            </w14:solidFill>
          </w14:textFill>
        </w:rPr>
        <w:t>远程面试系统”软件</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的优化情况，持续更新本操作规程。</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Style w:val="6"/>
          <w:rFonts w:hint="eastAsia" w:ascii="仿宋" w:hAnsi="仿宋" w:eastAsia="仿宋" w:cs="仿宋"/>
          <w:b/>
          <w:bCs w:val="0"/>
          <w:color w:val="000000" w:themeColor="text1"/>
          <w:sz w:val="28"/>
          <w:szCs w:val="28"/>
          <w:lang w:val="en-US" w:eastAsia="zh-CN"/>
          <w14:textFill>
            <w14:solidFill>
              <w14:schemeClr w14:val="tx1"/>
            </w14:solidFill>
          </w14:textFill>
        </w:rPr>
      </w:pPr>
      <w:r>
        <w:rPr>
          <w:rStyle w:val="6"/>
          <w:rFonts w:hint="eastAsia" w:ascii="仿宋" w:hAnsi="仿宋" w:eastAsia="仿宋" w:cs="仿宋"/>
          <w:b/>
          <w:bCs w:val="0"/>
          <w:color w:val="000000" w:themeColor="text1"/>
          <w:sz w:val="28"/>
          <w:szCs w:val="28"/>
          <w:lang w:val="en-US" w:eastAsia="zh-CN"/>
          <w14:textFill>
            <w14:solidFill>
              <w14:schemeClr w14:val="tx1"/>
            </w14:solidFill>
          </w14:textFill>
        </w:rPr>
        <w:t>一、复试前准备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考生须提前学习《</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中华人民共和国刑法修正案（九</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节选</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》（附件1）、《</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中华人民共和国刑法修正案（</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十一</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节选</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》（附件2）、《国家教育考试违规处理办法》（附件3），保证对复试相关政策法规充分知情了解。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（二）</w:t>
      </w:r>
      <w:r>
        <w:rPr>
          <w:rStyle w:val="6"/>
          <w:rFonts w:hint="eastAsia" w:ascii="仿宋" w:hAnsi="仿宋" w:eastAsia="仿宋" w:cs="仿宋"/>
          <w:b w:val="0"/>
          <w:bCs/>
          <w:color w:val="000000" w:themeColor="text1"/>
          <w:sz w:val="28"/>
          <w:szCs w:val="28"/>
          <w:lang w:eastAsia="zh-CN"/>
          <w14:textFill>
            <w14:solidFill>
              <w14:schemeClr w14:val="tx1"/>
            </w14:solidFill>
          </w14:textFill>
        </w:rPr>
        <w:t>考生须提前准备好远程复试所需的硬件设备</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及应考环境</w:t>
      </w:r>
      <w:r>
        <w:rPr>
          <w:rStyle w:val="6"/>
          <w:rFonts w:hint="eastAsia" w:ascii="仿宋" w:hAnsi="仿宋" w:eastAsia="仿宋" w:cs="仿宋"/>
          <w:b w:val="0"/>
          <w:bCs/>
          <w:color w:val="000000" w:themeColor="text1"/>
          <w:sz w:val="28"/>
          <w:szCs w:val="28"/>
          <w:lang w:eastAsia="zh-CN"/>
          <w14:textFill>
            <w14:solidFill>
              <w14:schemeClr w14:val="tx1"/>
            </w14:solidFill>
          </w14:textFill>
        </w:rPr>
        <w:t>，以保证复试正常进行。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eastAsia="zh-CN"/>
          <w14:textFill>
            <w14:solidFill>
              <w14:schemeClr w14:val="tx1"/>
            </w14:solidFill>
          </w14:textFill>
        </w:rPr>
      </w:pPr>
      <w:r>
        <w:rPr>
          <w:rStyle w:val="6"/>
          <w:rFonts w:hint="eastAsia" w:ascii="仿宋" w:hAnsi="仿宋" w:eastAsia="仿宋" w:cs="仿宋"/>
          <w:b w:val="0"/>
          <w:bCs/>
          <w:color w:val="000000" w:themeColor="text1"/>
          <w:sz w:val="28"/>
          <w:szCs w:val="28"/>
          <w:lang w:eastAsia="zh-CN"/>
          <w14:textFill>
            <w14:solidFill>
              <w14:schemeClr w14:val="tx1"/>
            </w14:solidFill>
          </w14:textFill>
        </w:rPr>
        <w:t>1.面试设备。台式电脑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或</w:t>
      </w:r>
      <w:r>
        <w:rPr>
          <w:rStyle w:val="6"/>
          <w:rFonts w:hint="eastAsia" w:ascii="仿宋" w:hAnsi="仿宋" w:eastAsia="仿宋" w:cs="仿宋"/>
          <w:b w:val="0"/>
          <w:bCs/>
          <w:color w:val="000000" w:themeColor="text1"/>
          <w:sz w:val="28"/>
          <w:szCs w:val="28"/>
          <w:lang w:eastAsia="zh-CN"/>
          <w14:textFill>
            <w14:solidFill>
              <w14:schemeClr w14:val="tx1"/>
            </w14:solidFill>
          </w14:textFill>
        </w:rPr>
        <w:t>笔记本电脑、</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手机</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高清</w:t>
      </w:r>
      <w:r>
        <w:rPr>
          <w:rStyle w:val="6"/>
          <w:rFonts w:hint="eastAsia" w:ascii="仿宋" w:hAnsi="仿宋" w:eastAsia="仿宋" w:cs="仿宋"/>
          <w:b w:val="0"/>
          <w:bCs/>
          <w:color w:val="000000" w:themeColor="text1"/>
          <w:sz w:val="28"/>
          <w:szCs w:val="28"/>
          <w:lang w:eastAsia="zh-CN"/>
          <w14:textFill>
            <w14:solidFill>
              <w14:schemeClr w14:val="tx1"/>
            </w14:solidFill>
          </w14:textFill>
        </w:rPr>
        <w:t>摄像头、麦克风。</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考生禁止使用耳机，若电脑扬声器声音较小，可配备外置音箱</w:t>
      </w:r>
      <w:r>
        <w:rPr>
          <w:rStyle w:val="6"/>
          <w:rFonts w:hint="eastAsia" w:ascii="仿宋" w:hAnsi="仿宋" w:eastAsia="仿宋" w:cs="仿宋"/>
          <w:b w:val="0"/>
          <w:bCs/>
          <w:color w:val="000000" w:themeColor="text1"/>
          <w:sz w:val="28"/>
          <w:szCs w:val="28"/>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考试进行中须关闭移动设备</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通话（仅在网络或设备故障需联系学院时可开启通话功能）、录屏、锁屏、外放</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音乐、闹钟等可能影响正常复试的应用程序</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sz w:val="28"/>
          <w:szCs w:val="28"/>
        </w:rPr>
        <w:t>建议将手机设置为飞行模式并连接到无线网，以确保在考试过程中无电话打入</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2</w:t>
      </w:r>
      <w:r>
        <w:rPr>
          <w:rStyle w:val="6"/>
          <w:rFonts w:hint="eastAsia" w:ascii="仿宋" w:hAnsi="仿宋" w:eastAsia="仿宋" w:cs="仿宋"/>
          <w:b w:val="0"/>
          <w:bCs/>
          <w:color w:val="000000" w:themeColor="text1"/>
          <w:sz w:val="28"/>
          <w:szCs w:val="28"/>
          <w:lang w:eastAsia="zh-CN"/>
          <w14:textFill>
            <w14:solidFill>
              <w14:schemeClr w14:val="tx1"/>
            </w14:solidFill>
          </w14:textFill>
        </w:rPr>
        <w:t>.网络环境。</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考生须在</w:t>
      </w:r>
      <w:r>
        <w:rPr>
          <w:rStyle w:val="6"/>
          <w:rFonts w:hint="eastAsia" w:ascii="仿宋" w:hAnsi="仿宋" w:eastAsia="仿宋" w:cs="仿宋"/>
          <w:b w:val="0"/>
          <w:bCs/>
          <w:i w:val="0"/>
          <w:caps w:val="0"/>
          <w:color w:val="000000" w:themeColor="text1"/>
          <w:spacing w:val="8"/>
          <w:sz w:val="28"/>
          <w:szCs w:val="28"/>
          <w:shd w:val="clear" w:fill="FFFFFF"/>
          <w:lang w:val="en-US" w:eastAsia="zh-CN"/>
          <w14:textFill>
            <w14:solidFill>
              <w14:schemeClr w14:val="tx1"/>
            </w14:solidFill>
          </w14:textFill>
        </w:rPr>
        <w:t>优质Wi-Fi或4G/5G网络环境下进行复试，</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需</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提前测试设备和网络，须保证设备电量充足、网络连接正常。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3</w:t>
      </w:r>
      <w:r>
        <w:rPr>
          <w:rStyle w:val="6"/>
          <w:rFonts w:hint="eastAsia" w:ascii="仿宋" w:hAnsi="仿宋" w:eastAsia="仿宋" w:cs="仿宋"/>
          <w:b w:val="0"/>
          <w:bCs/>
          <w:color w:val="000000" w:themeColor="text1"/>
          <w:sz w:val="28"/>
          <w:szCs w:val="28"/>
          <w:lang w:eastAsia="zh-CN"/>
          <w14:textFill>
            <w14:solidFill>
              <w14:schemeClr w14:val="tx1"/>
            </w14:solidFill>
          </w14:textFill>
        </w:rPr>
        <w:t>.独立空间。选择独立、可封闭的空间，确保安静整洁，确认面试场地的光线清楚、不逆光，</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考官能够清楚看见考生</w:t>
      </w:r>
      <w:r>
        <w:rPr>
          <w:rStyle w:val="6"/>
          <w:rFonts w:hint="eastAsia" w:ascii="仿宋" w:hAnsi="仿宋" w:eastAsia="仿宋" w:cs="仿宋"/>
          <w:b w:val="0"/>
          <w:bCs/>
          <w:color w:val="000000" w:themeColor="text1"/>
          <w:sz w:val="28"/>
          <w:szCs w:val="28"/>
          <w:lang w:eastAsia="zh-CN"/>
          <w14:textFill>
            <w14:solidFill>
              <w14:schemeClr w14:val="tx1"/>
            </w14:solidFill>
          </w14:textFill>
        </w:rPr>
        <w:t>。除复试要求的设备和物品外，复试场所考生座位1.5米范围内不得存放任何书刊、报纸、资料、面试设备外的电子设备等。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4.机位设置。</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考生需要准备可以支撑“双机位”运行的硬件，即需要两部带摄像头的设备及附件</w:t>
      </w:r>
      <w:r>
        <w:rPr>
          <w:rFonts w:hint="eastAsia" w:ascii="仿宋" w:hAnsi="仿宋" w:eastAsia="仿宋" w:cs="仿宋"/>
          <w:b w:val="0"/>
          <w:bCs w:val="0"/>
          <w:i w:val="0"/>
          <w:caps w:val="0"/>
          <w:color w:val="000000" w:themeColor="text1"/>
          <w:spacing w:val="0"/>
          <w:sz w:val="28"/>
          <w:szCs w:val="28"/>
          <w:u w:val="none"/>
          <w:shd w:val="clear" w:fill="FFFFFF"/>
          <w14:textFill>
            <w14:solidFill>
              <w14:schemeClr w14:val="tx1"/>
            </w14:solidFill>
          </w14:textFill>
        </w:rPr>
        <w:t>，</w:t>
      </w:r>
      <w:r>
        <w:rPr>
          <w:rFonts w:hint="eastAsia" w:ascii="仿宋" w:hAnsi="仿宋" w:eastAsia="仿宋" w:cs="仿宋"/>
          <w:b/>
          <w:bCs/>
          <w:i w:val="0"/>
          <w:caps w:val="0"/>
          <w:color w:val="000000" w:themeColor="text1"/>
          <w:spacing w:val="0"/>
          <w:sz w:val="28"/>
          <w:szCs w:val="28"/>
          <w:u w:val="none"/>
          <w:shd w:val="clear" w:fill="FFFFFF"/>
          <w:lang w:val="en-US" w:eastAsia="zh-CN"/>
          <w14:textFill>
            <w14:solidFill>
              <w14:schemeClr w14:val="tx1"/>
            </w14:solidFill>
          </w14:textFill>
        </w:rPr>
        <w:t>第一机位可以是电脑或手机，第二机位只能为手机(建议第一机位首选有线网+电脑）</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复试开始后，考生需首先将第二机位的摄像头360度环顾四周，以确保复试环境符合要求。</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一台设备（第一机位）从正面拍摄，放置在距离本人30cm处，另一台设备（第二机位）从考生侧后方45°距离本人30cm处拍摄，确保第一机位和第二机位分别从考生面前和身后完整拍摄到考生全身</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复试组</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考官</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能够从第二机位清晰看到第一机位屏幕。效果图如下</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88900</wp:posOffset>
            </wp:positionH>
            <wp:positionV relativeFrom="paragraph">
              <wp:posOffset>62865</wp:posOffset>
            </wp:positionV>
            <wp:extent cx="5084445" cy="1717675"/>
            <wp:effectExtent l="0" t="0" r="1905" b="15875"/>
            <wp:wrapTopAndBottom/>
            <wp:docPr id="2" name="图片 2" descr="B2E6E4CD5B07B4568E59280B664_6D9787DE_7D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E6E4CD5B07B4568E59280B664_6D9787DE_7DDC.png"/>
                    <pic:cNvPicPr>
                      <a:picLocks noChangeAspect="1"/>
                    </pic:cNvPicPr>
                  </pic:nvPicPr>
                  <pic:blipFill>
                    <a:blip r:embed="rId4"/>
                    <a:stretch>
                      <a:fillRect/>
                    </a:stretch>
                  </pic:blipFill>
                  <pic:spPr>
                    <a:xfrm>
                      <a:off x="0" y="0"/>
                      <a:ext cx="5084445" cy="1717675"/>
                    </a:xfrm>
                    <a:prstGeom prst="rect">
                      <a:avLst/>
                    </a:prstGeom>
                  </pic:spPr>
                </pic:pic>
              </a:graphicData>
            </a:graphic>
          </wp:anchor>
        </w:drawing>
      </w:r>
      <w:r>
        <w:rPr>
          <w:rFonts w:hint="eastAsia" w:ascii="仿宋" w:hAnsi="仿宋" w:eastAsia="仿宋" w:cs="仿宋"/>
          <w:i w:val="0"/>
          <w:caps w:val="0"/>
          <w:color w:val="000000" w:themeColor="text1"/>
          <w:spacing w:val="0"/>
          <w:sz w:val="27"/>
          <w:szCs w:val="27"/>
          <w:u w:val="none"/>
          <w:shd w:val="clear" w:fill="FFFFFF"/>
          <w:lang w:val="en-US" w:eastAsia="zh-CN"/>
          <w14:textFill>
            <w14:solidFill>
              <w14:schemeClr w14:val="tx1"/>
            </w14:solidFill>
          </w14:textFill>
        </w:rPr>
        <w:t>（三）按照报考学院要求，提前参加复试系统模拟演练，确保应知应会、熟练掌握。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Style w:val="6"/>
          <w:rFonts w:hint="default" w:ascii="仿宋" w:hAnsi="仿宋" w:eastAsia="仿宋" w:cs="仿宋"/>
          <w:b/>
          <w:bCs w:val="0"/>
          <w:color w:val="000000" w:themeColor="text1"/>
          <w:sz w:val="28"/>
          <w:szCs w:val="28"/>
          <w:lang w:val="en-US" w:eastAsia="zh-CN"/>
          <w14:textFill>
            <w14:solidFill>
              <w14:schemeClr w14:val="tx1"/>
            </w14:solidFill>
          </w14:textFill>
        </w:rPr>
      </w:pPr>
      <w:r>
        <w:rPr>
          <w:rStyle w:val="6"/>
          <w:rFonts w:hint="eastAsia" w:ascii="仿宋" w:hAnsi="仿宋" w:eastAsia="仿宋" w:cs="仿宋"/>
          <w:b/>
          <w:bCs w:val="0"/>
          <w:color w:val="000000" w:themeColor="text1"/>
          <w:sz w:val="28"/>
          <w:szCs w:val="28"/>
          <w:lang w:val="en-US" w:eastAsia="zh-CN"/>
          <w14:textFill>
            <w14:solidFill>
              <w14:schemeClr w14:val="tx1"/>
            </w14:solidFill>
          </w14:textFill>
        </w:rPr>
        <w:t>二、软件操作流程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（一）软件安装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1.</w:t>
      </w:r>
      <w:r>
        <w:rPr>
          <w:rFonts w:hint="eastAsia" w:ascii="仿宋" w:hAnsi="仿宋" w:eastAsia="仿宋" w:cs="仿宋"/>
          <w:sz w:val="28"/>
          <w:szCs w:val="28"/>
        </w:rPr>
        <w:t>Windows</w:t>
      </w:r>
      <w:r>
        <w:rPr>
          <w:rFonts w:hint="eastAsia" w:ascii="仿宋" w:hAnsi="仿宋" w:eastAsia="仿宋" w:cs="仿宋"/>
          <w:sz w:val="28"/>
          <w:szCs w:val="28"/>
          <w:lang w:val="en-US" w:eastAsia="zh-CN"/>
        </w:rPr>
        <w:t>或</w:t>
      </w:r>
      <w:r>
        <w:rPr>
          <w:rFonts w:hint="eastAsia" w:ascii="仿宋" w:hAnsi="仿宋" w:eastAsia="仿宋" w:cs="仿宋"/>
          <w:sz w:val="28"/>
          <w:szCs w:val="28"/>
        </w:rPr>
        <w:t>Mac台式</w:t>
      </w:r>
      <w:r>
        <w:rPr>
          <w:rFonts w:hint="eastAsia" w:ascii="仿宋" w:hAnsi="仿宋" w:eastAsia="仿宋" w:cs="仿宋"/>
          <w:sz w:val="28"/>
          <w:szCs w:val="28"/>
          <w:lang w:val="en-US" w:eastAsia="zh-CN"/>
        </w:rPr>
        <w:t>电脑</w:t>
      </w:r>
      <w:r>
        <w:rPr>
          <w:rFonts w:hint="eastAsia" w:ascii="仿宋" w:hAnsi="仿宋" w:eastAsia="仿宋" w:cs="仿宋"/>
          <w:sz w:val="28"/>
          <w:szCs w:val="28"/>
        </w:rPr>
        <w:t>及笔记本</w:t>
      </w:r>
      <w:r>
        <w:rPr>
          <w:rFonts w:hint="eastAsia" w:ascii="仿宋" w:hAnsi="仿宋" w:eastAsia="仿宋" w:cs="仿宋"/>
          <w:sz w:val="28"/>
          <w:szCs w:val="28"/>
          <w:lang w:eastAsia="zh-CN"/>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请考生</w:t>
      </w:r>
      <w:r>
        <w:rPr>
          <w:rStyle w:val="6"/>
          <w:rFonts w:hint="eastAsia" w:ascii="仿宋" w:hAnsi="仿宋" w:eastAsia="仿宋" w:cs="仿宋"/>
          <w:b w:val="0"/>
          <w:bCs/>
          <w:color w:val="000000" w:themeColor="text1"/>
          <w:sz w:val="28"/>
          <w:szCs w:val="28"/>
          <w:lang w:eastAsia="zh-CN"/>
          <w14:textFill>
            <w14:solidFill>
              <w14:schemeClr w14:val="tx1"/>
            </w14:solidFill>
          </w14:textFill>
        </w:rPr>
        <w:t>安装最新版</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谷歌</w:t>
      </w:r>
      <w:r>
        <w:rPr>
          <w:rStyle w:val="6"/>
          <w:rFonts w:hint="eastAsia" w:ascii="仿宋" w:hAnsi="仿宋" w:eastAsia="仿宋" w:cs="仿宋"/>
          <w:b w:val="0"/>
          <w:bCs/>
          <w:color w:val="000000" w:themeColor="text1"/>
          <w:sz w:val="28"/>
          <w:szCs w:val="28"/>
          <w:lang w:eastAsia="zh-CN"/>
          <w14:textFill>
            <w14:solidFill>
              <w14:schemeClr w14:val="tx1"/>
            </w14:solidFill>
          </w14:textFill>
        </w:rPr>
        <w:t>Chrome浏览器。</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电脑端软件登录网址为：</w:t>
      </w:r>
      <w:r>
        <w:rPr>
          <w:rFonts w:ascii="宋体" w:hAnsi="宋体" w:eastAsia="宋体" w:cs="宋体"/>
          <w:color w:val="000000" w:themeColor="text1"/>
          <w:sz w:val="28"/>
          <w:szCs w:val="28"/>
          <w14:textFill>
            <w14:solidFill>
              <w14:schemeClr w14:val="tx1"/>
            </w14:solidFill>
          </w14:textFill>
        </w:rPr>
        <w:fldChar w:fldCharType="begin"/>
      </w:r>
      <w:r>
        <w:rPr>
          <w:rFonts w:ascii="宋体" w:hAnsi="宋体" w:eastAsia="宋体" w:cs="宋体"/>
          <w:color w:val="000000" w:themeColor="text1"/>
          <w:sz w:val="28"/>
          <w:szCs w:val="28"/>
          <w14:textFill>
            <w14:solidFill>
              <w14:schemeClr w14:val="tx1"/>
            </w14:solidFill>
          </w14:textFill>
        </w:rPr>
        <w:instrText xml:space="preserve"> HYPERLINK "https://bm.chsi.com.cn/ycms/stu/" </w:instrText>
      </w:r>
      <w:r>
        <w:rPr>
          <w:rFonts w:ascii="宋体" w:hAnsi="宋体" w:eastAsia="宋体" w:cs="宋体"/>
          <w:color w:val="000000" w:themeColor="text1"/>
          <w:sz w:val="28"/>
          <w:szCs w:val="28"/>
          <w14:textFill>
            <w14:solidFill>
              <w14:schemeClr w14:val="tx1"/>
            </w14:solidFill>
          </w14:textFill>
        </w:rPr>
        <w:fldChar w:fldCharType="separate"/>
      </w:r>
      <w:r>
        <w:rPr>
          <w:rStyle w:val="7"/>
          <w:rFonts w:ascii="宋体" w:hAnsi="宋体" w:eastAsia="宋体" w:cs="宋体"/>
          <w:color w:val="000000" w:themeColor="text1"/>
          <w:sz w:val="28"/>
          <w:szCs w:val="28"/>
          <w14:textFill>
            <w14:solidFill>
              <w14:schemeClr w14:val="tx1"/>
            </w14:solidFill>
          </w14:textFill>
        </w:rPr>
        <w:t>https://bm.chsi.com.cn/ycms/stu/</w:t>
      </w:r>
      <w:r>
        <w:rPr>
          <w:rFonts w:ascii="宋体" w:hAnsi="宋体" w:eastAsia="宋体" w:cs="宋体"/>
          <w:color w:val="000000" w:themeColor="text1"/>
          <w:sz w:val="28"/>
          <w:szCs w:val="28"/>
          <w14:textFill>
            <w14:solidFill>
              <w14:schemeClr w14:val="tx1"/>
            </w14:solidFill>
          </w14:textFill>
        </w:rPr>
        <w:fldChar w:fldCharType="end"/>
      </w:r>
      <w:r>
        <w:rPr>
          <w:rFonts w:ascii="宋体" w:hAnsi="宋体" w:eastAsia="宋体" w:cs="宋体"/>
          <w:color w:val="000000" w:themeColor="text1"/>
          <w:sz w:val="28"/>
          <w:szCs w:val="28"/>
          <w14:textFill>
            <w14:solidFill>
              <w14:schemeClr w14:val="tx1"/>
            </w14:solidFill>
          </w14:textFill>
        </w:rPr>
        <w:t>，</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使用学信网账号登录（如考生</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fldChar w:fldCharType="begin"/>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instrText xml:space="preserve"> HYPERLINK "https://bm.chsi.com.cn/ycms/stu/school/index.使用学信网账号登录。" </w:instrTex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fldChar w:fldCharType="separate"/>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没有学信网账号，请在登录页面先点击“注册”按钮进入学信网账号注册页面进行注册）。</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2.移动端：</w:t>
      </w:r>
      <w:r>
        <w:rPr>
          <w:rStyle w:val="6"/>
          <w:rFonts w:hint="eastAsia" w:ascii="仿宋" w:hAnsi="仿宋" w:eastAsia="仿宋" w:cs="仿宋"/>
          <w:b w:val="0"/>
          <w:bCs/>
          <w:color w:val="000000" w:themeColor="text1"/>
          <w:sz w:val="28"/>
          <w:szCs w:val="28"/>
          <w:lang w:eastAsia="zh-CN"/>
          <w14:textFill>
            <w14:solidFill>
              <w14:schemeClr w14:val="tx1"/>
            </w14:solidFill>
          </w14:textFill>
        </w:rPr>
        <w:t>请提前在</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手机</w:t>
      </w:r>
      <w:r>
        <w:rPr>
          <w:rStyle w:val="6"/>
          <w:rFonts w:hint="eastAsia" w:ascii="仿宋" w:hAnsi="仿宋" w:eastAsia="仿宋" w:cs="仿宋"/>
          <w:b w:val="0"/>
          <w:bCs/>
          <w:color w:val="000000" w:themeColor="text1"/>
          <w:sz w:val="28"/>
          <w:szCs w:val="28"/>
          <w:lang w:eastAsia="zh-CN"/>
          <w14:textFill>
            <w14:solidFill>
              <w14:schemeClr w14:val="tx1"/>
            </w14:solidFill>
          </w14:textFill>
        </w:rPr>
        <w:t>上安装学信网A</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PP并允许学信网APP使用摄像头、扬声器、存储空间、网络等权限。同时建议安装最新版Chrome浏览器。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val="0"/>
          <w:bCs/>
          <w:color w:val="000000" w:themeColor="text1"/>
          <w:sz w:val="28"/>
          <w:szCs w:val="28"/>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（二）实人验证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考生首次登录系统，或每次进入考场之前均需进行实人验证</w:t>
      </w:r>
      <w:r>
        <w:rPr>
          <w:rFonts w:hint="eastAsia" w:ascii="仿宋" w:hAnsi="仿宋" w:eastAsia="仿宋" w:cs="仿宋"/>
          <w:sz w:val="28"/>
          <w:szCs w:val="28"/>
          <w:lang w:eastAsia="zh-CN"/>
        </w:rPr>
        <w:t>，</w:t>
      </w:r>
      <w:r>
        <w:rPr>
          <w:rFonts w:hint="eastAsia" w:ascii="仿宋" w:hAnsi="仿宋" w:eastAsia="仿宋" w:cs="仿宋"/>
          <w:sz w:val="28"/>
          <w:szCs w:val="28"/>
        </w:rPr>
        <w:t>目前系统仅提供学信网App一种方式进行实人验证。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若考生</w:t>
      </w:r>
      <w:r>
        <w:rPr>
          <w:rFonts w:hint="eastAsia" w:ascii="仿宋" w:hAnsi="仿宋" w:eastAsia="仿宋" w:cs="仿宋"/>
          <w:sz w:val="28"/>
          <w:szCs w:val="28"/>
          <w:lang w:val="en-US" w:eastAsia="zh-CN"/>
        </w:rPr>
        <w:t>第一机位是电脑</w:t>
      </w:r>
      <w:r>
        <w:rPr>
          <w:rFonts w:hint="eastAsia" w:ascii="仿宋" w:hAnsi="仿宋" w:eastAsia="仿宋" w:cs="仿宋"/>
          <w:sz w:val="28"/>
          <w:szCs w:val="28"/>
        </w:rPr>
        <w:t>从电脑端登录系统，则选择“学信网App”方式后，电脑页面会显示实人验证二维码。考生使用</w:t>
      </w:r>
      <w:r>
        <w:rPr>
          <w:rFonts w:hint="eastAsia" w:ascii="仿宋" w:hAnsi="仿宋" w:eastAsia="仿宋" w:cs="仿宋"/>
          <w:sz w:val="28"/>
          <w:szCs w:val="28"/>
          <w:lang w:val="en-US" w:eastAsia="zh-CN"/>
        </w:rPr>
        <w:t>手机</w:t>
      </w:r>
      <w:r>
        <w:rPr>
          <w:rFonts w:hint="eastAsia" w:ascii="仿宋" w:hAnsi="仿宋" w:eastAsia="仿宋" w:cs="仿宋"/>
          <w:sz w:val="28"/>
          <w:szCs w:val="28"/>
        </w:rPr>
        <w:t>上的学信网App右上角的扫一扫功能，扫描电脑页面上的二维码，实人验证通过时，电脑页面显示“实人验证成功”，方可进行后续操作。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2.若考生第一机位是手机</w:t>
      </w:r>
      <w:r>
        <w:rPr>
          <w:rFonts w:hint="eastAsia" w:ascii="仿宋" w:hAnsi="仿宋" w:eastAsia="仿宋" w:cs="仿宋"/>
          <w:sz w:val="28"/>
          <w:szCs w:val="28"/>
        </w:rPr>
        <w:t>从</w:t>
      </w:r>
      <w:r>
        <w:rPr>
          <w:rFonts w:hint="eastAsia" w:ascii="仿宋" w:hAnsi="仿宋" w:eastAsia="仿宋" w:cs="仿宋"/>
          <w:sz w:val="28"/>
          <w:szCs w:val="28"/>
          <w:lang w:val="en-US" w:eastAsia="zh-CN"/>
        </w:rPr>
        <w:t>手机端</w:t>
      </w:r>
      <w:r>
        <w:rPr>
          <w:rFonts w:hint="eastAsia" w:ascii="仿宋" w:hAnsi="仿宋" w:eastAsia="仿宋" w:cs="仿宋"/>
          <w:sz w:val="28"/>
          <w:szCs w:val="28"/>
        </w:rPr>
        <w:t>登录系统，则选择“学信网App”方式后，在</w:t>
      </w:r>
      <w:r>
        <w:rPr>
          <w:rFonts w:hint="eastAsia" w:ascii="仿宋" w:hAnsi="仿宋" w:eastAsia="仿宋" w:cs="仿宋"/>
          <w:sz w:val="28"/>
          <w:szCs w:val="28"/>
          <w:lang w:val="en-US" w:eastAsia="zh-CN"/>
        </w:rPr>
        <w:t>手机</w:t>
      </w:r>
      <w:r>
        <w:rPr>
          <w:rFonts w:hint="eastAsia" w:ascii="仿宋" w:hAnsi="仿宋" w:eastAsia="仿宋" w:cs="仿宋"/>
          <w:sz w:val="28"/>
          <w:szCs w:val="28"/>
        </w:rPr>
        <w:t>页面点击开始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开始</w:t>
      </w:r>
      <w:r>
        <w:rPr>
          <w:rFonts w:hint="eastAsia" w:ascii="仿宋" w:hAnsi="仿宋" w:eastAsia="仿宋" w:cs="仿宋"/>
          <w:sz w:val="28"/>
          <w:szCs w:val="28"/>
          <w:lang w:eastAsia="zh-CN"/>
        </w:rPr>
        <w:t>”</w:t>
      </w:r>
      <w:r>
        <w:rPr>
          <w:rFonts w:hint="eastAsia" w:ascii="仿宋" w:hAnsi="仿宋" w:eastAsia="仿宋" w:cs="仿宋"/>
          <w:sz w:val="28"/>
          <w:szCs w:val="28"/>
        </w:rPr>
        <w:t>，按照提示进行</w:t>
      </w:r>
      <w:r>
        <w:rPr>
          <w:rFonts w:hint="eastAsia" w:ascii="仿宋" w:hAnsi="仿宋" w:eastAsia="仿宋" w:cs="仿宋"/>
          <w:sz w:val="28"/>
          <w:szCs w:val="28"/>
          <w:lang w:val="en-US" w:eastAsia="zh-CN"/>
        </w:rPr>
        <w:t>人脸识别</w:t>
      </w:r>
      <w:r>
        <w:rPr>
          <w:rFonts w:hint="eastAsia" w:ascii="仿宋" w:hAnsi="仿宋" w:eastAsia="仿宋" w:cs="仿宋"/>
          <w:sz w:val="28"/>
          <w:szCs w:val="28"/>
        </w:rPr>
        <w:t>验证操作，完成后点击“返回首页”进行后续操作。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Style w:val="6"/>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sz w:val="28"/>
          <w:szCs w:val="28"/>
        </w:rPr>
        <w:t>验证不通过时，可返回重试。</w:t>
      </w:r>
      <w:r>
        <w:rPr>
          <w:rFonts w:hint="eastAsia" w:ascii="仿宋" w:hAnsi="仿宋" w:eastAsia="仿宋" w:cs="仿宋"/>
          <w:b/>
          <w:bCs/>
          <w:sz w:val="28"/>
          <w:szCs w:val="28"/>
        </w:rPr>
        <w:t>若实人验证不通过次数超过5次，则需要进入人工身份认证流程</w:t>
      </w:r>
      <w:r>
        <w:rPr>
          <w:rFonts w:hint="eastAsia" w:ascii="仿宋" w:hAnsi="仿宋" w:eastAsia="仿宋" w:cs="仿宋"/>
          <w:b/>
          <w:bCs/>
          <w:sz w:val="28"/>
          <w:szCs w:val="28"/>
          <w:lang w:eastAsia="zh-CN"/>
        </w:rPr>
        <w:t>，</w:t>
      </w:r>
      <w:r>
        <w:rPr>
          <w:rStyle w:val="6"/>
          <w:rFonts w:hint="eastAsia" w:ascii="仿宋" w:hAnsi="仿宋" w:eastAsia="仿宋" w:cs="仿宋"/>
          <w:b/>
          <w:bCs/>
          <w:color w:val="000000" w:themeColor="text1"/>
          <w:sz w:val="28"/>
          <w:szCs w:val="28"/>
          <w:lang w:val="en-US" w:eastAsia="zh-CN"/>
          <w14:textFill>
            <w14:solidFill>
              <w14:schemeClr w14:val="tx1"/>
            </w14:solidFill>
          </w14:textFill>
        </w:rPr>
        <w:t>请考生及时联系报考学院。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（三）查阅系统须知及考试信息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实人验证通过后请认真仔细阅读系统须知。阅读完成后点击“下一步”可选择考生所报考的学校及考试信息。选择本次要参加的考试后，进入准考信息确认界面，考生应仔细核对个人信息，确认无误后点击“确认无误”按钮进入承诺书阅读界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（四）复试诚信承诺书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在确认完个人信息后考生</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须</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认真阅读系统中弹出的《贵州大学2022年网络远程复试考生诚信承诺书》，并点击“同意”按钮。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（五）缴纳复试费用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pP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点击确认</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承诺</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诚信应试后</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，进入</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缴费</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界面。考生可在此页面</w:t>
      </w:r>
      <w:r>
        <w:rPr>
          <w:rStyle w:val="6"/>
          <w:rFonts w:hint="eastAsia" w:ascii="仿宋" w:hAnsi="仿宋" w:eastAsia="仿宋" w:cs="仿宋"/>
          <w:b w:val="0"/>
          <w:bCs/>
          <w:color w:val="000000" w:themeColor="text1"/>
          <w:sz w:val="28"/>
          <w:szCs w:val="28"/>
          <w:lang w:val="en-US" w:eastAsia="zh-CN"/>
          <w14:textFill>
            <w14:solidFill>
              <w14:schemeClr w14:val="tx1"/>
            </w14:solidFill>
          </w14:textFill>
        </w:rPr>
        <w:t>进行复试缴费</w:t>
      </w:r>
      <w:r>
        <w:rPr>
          <w:rStyle w:val="6"/>
          <w:rFonts w:hint="default" w:ascii="仿宋" w:hAnsi="仿宋" w:eastAsia="仿宋" w:cs="仿宋"/>
          <w:b w:val="0"/>
          <w:bCs/>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复试费100元/人，</w:t>
      </w: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缴费后因各种原因未参加复试者，已支付的复试费不予退回。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（六）考场列表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缴费后可以</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进入考场</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列表</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界面。考生可以查看面试时间要求、</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考场信息</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等。</w:t>
      </w:r>
      <w:r>
        <w:rPr>
          <w:rFonts w:hint="eastAsia" w:ascii="仿宋" w:hAnsi="仿宋" w:eastAsia="仿宋" w:cs="仿宋"/>
          <w:sz w:val="28"/>
          <w:szCs w:val="28"/>
        </w:rPr>
        <w:t>考生在面试前须再次实人验证</w:t>
      </w:r>
      <w:r>
        <w:rPr>
          <w:rFonts w:hint="eastAsia" w:ascii="仿宋" w:hAnsi="仿宋" w:eastAsia="仿宋" w:cs="仿宋"/>
          <w:sz w:val="28"/>
          <w:szCs w:val="28"/>
          <w:lang w:eastAsia="zh-CN"/>
        </w:rPr>
        <w:t>，</w:t>
      </w:r>
      <w:r>
        <w:rPr>
          <w:rFonts w:hint="eastAsia" w:ascii="仿宋" w:hAnsi="仿宋" w:eastAsia="仿宋" w:cs="仿宋"/>
          <w:sz w:val="28"/>
          <w:szCs w:val="28"/>
        </w:rPr>
        <w:t>点击面试名称进入实人验证界面</w:t>
      </w:r>
      <w:r>
        <w:rPr>
          <w:rFonts w:hint="eastAsia" w:ascii="仿宋" w:hAnsi="仿宋" w:eastAsia="仿宋" w:cs="仿宋"/>
          <w:sz w:val="28"/>
          <w:szCs w:val="28"/>
          <w:lang w:eastAsia="zh-CN"/>
        </w:rPr>
        <w:t>，实人验证操作见</w:t>
      </w:r>
      <w:r>
        <w:rPr>
          <w:rFonts w:hint="eastAsia" w:ascii="仿宋" w:hAnsi="仿宋" w:eastAsia="仿宋" w:cs="仿宋"/>
          <w:sz w:val="28"/>
          <w:szCs w:val="28"/>
          <w:lang w:val="en-US" w:eastAsia="zh-CN"/>
        </w:rPr>
        <w:t>第（二）点说明。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（七）候考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实人验证通过后，考生进入考场候考页面</w:t>
      </w:r>
      <w:r>
        <w:rPr>
          <w:rFonts w:hint="eastAsia" w:ascii="仿宋" w:hAnsi="仿宋" w:eastAsia="仿宋" w:cs="仿宋"/>
          <w:sz w:val="28"/>
          <w:szCs w:val="28"/>
          <w:lang w:eastAsia="zh-CN"/>
        </w:rPr>
        <w:t>。</w:t>
      </w:r>
      <w:r>
        <w:rPr>
          <w:rFonts w:hint="eastAsia" w:ascii="仿宋" w:hAnsi="仿宋" w:eastAsia="仿宋" w:cs="仿宋"/>
          <w:sz w:val="28"/>
          <w:szCs w:val="28"/>
        </w:rPr>
        <w:t>考生可以查看考试开始时间、考试顺序、考官发送的群消息和私信等。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1.设备调试。若考生第一机位选择电脑（移动端不支持设备调试），在候考页面建议考生进行摄像头调试。点击“音视频调试”按钮进入调试界面。调试界面的图像无异常后，点击“调整完毕</w:t>
      </w:r>
      <w:r>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，返回考场候考区等待考官发送面试邀请。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2.在考场候考区，考生可以看到本人姓名及面试序号，其他考生仅显示考生序号。如考场当前无人在考试，则显示“无人考试”；如有考生正在考试，则显示该序号的考生正在考试，同时该考生在考生列表中高亮显示。</w:t>
      </w: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如果你正在候考，请随时关注考场动态，即将复试的考生可能会收到考官发送的私信通知，提醒考生准备复试。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（八）开始复试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生收到复试邀请时，在第一机位页面上点击“接通”按钮即可进入复试，页面出现二机位的二维码后，再用二机位的手机打开并登录学信网App，用学信网App右上角的“扫一扫”功能扫描二维码即可连接第二个机位。</w:t>
      </w: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考生进行视频面试时，请保持全屏视频面试，除面试组老师要求外，禁止随意切换窗口、离开或缩小视频窗口。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（九）复试结束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考官结束复试时，考生会收到面试已结束的提示，考生点击“确认”即退出考场，考生不允许再次进入考场，该考生在考生列表中消失。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考场规则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一）考生应当自觉服从复试工作人员管理，严格遵从复试工作人员关于网络远程考场入场、离场、打开视频的指令，不得以任何理由妨碍复试工作人员履行职责，不得扰乱网络远程复试考场及其他相关网络远程场所的秩序。</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二</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考生必须凭本人准考证和有效居民身份证参加网络远程复试，并主动配合身份验证核查等。复试期间不允许采用任何方式变声、更改人像。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b/>
          <w:bCs/>
          <w:i w:val="0"/>
          <w:caps w:val="0"/>
          <w:color w:val="000000" w:themeColor="text1"/>
          <w:spacing w:val="0"/>
          <w:sz w:val="28"/>
          <w:szCs w:val="28"/>
          <w:u w:val="none"/>
          <w:lang w:val="en-US" w:eastAsia="zh-CN"/>
          <w14:textFill>
            <w14:solidFill>
              <w14:schemeClr w14:val="tx1"/>
            </w14:solidFill>
          </w14:textFill>
        </w:rPr>
        <w:t>（三）考生无特殊原因未在系统设定的考试时间段内参加考试的，或复试过程中未经复试小组同意，擅自操作复试终端设备退出复试考场的，均视为放弃复试资格。</w:t>
      </w:r>
      <w:r>
        <w:rPr>
          <w:rFonts w:hint="eastAsia" w:ascii="仿宋" w:hAnsi="仿宋" w:eastAsia="仿宋" w:cs="仿宋"/>
          <w:b/>
          <w:bCs/>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b/>
          <w:bCs/>
          <w:i w:val="0"/>
          <w:caps w:val="0"/>
          <w:color w:val="000000" w:themeColor="text1"/>
          <w:spacing w:val="0"/>
          <w:sz w:val="28"/>
          <w:szCs w:val="28"/>
          <w:u w:val="none"/>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（四）</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整个复试期间，房间内不得有除考生以外的人员，也不允许出现其他声音。不得由他人替考，也不得接受他人或机构以任何方式助考。复试期间视频背景必须是真实环境，不允许使用虚拟背景、更换视频背景。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（五）</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考生音频视频必须全程开启，全程正面朝向摄像头，保证头肩部及双手出现在视频画面正中间</w:t>
      </w:r>
      <w:r>
        <w:rPr>
          <w:rFonts w:hint="eastAsia" w:ascii="仿宋" w:hAnsi="仿宋" w:eastAsia="仿宋" w:cs="仿宋"/>
          <w:i w:val="0"/>
          <w:caps w:val="0"/>
          <w:color w:val="000000" w:themeColor="text1"/>
          <w:spacing w:val="0"/>
          <w:sz w:val="28"/>
          <w:szCs w:val="28"/>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保证面部清晰可见，头发不可遮挡耳朵，不得</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佩戴口罩、耳饰、帽子、墨镜等无关物件</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（六）</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复试全程考生应保持注视摄像头，视线不得离开。复试期间不得以任何方式查阅资料。</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学院</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有特殊规定者，以</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学院</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规定为准。</w:t>
      </w:r>
      <w:r>
        <w:rPr>
          <w:rFonts w:hint="eastAsia" w:ascii="仿宋" w:hAnsi="仿宋" w:eastAsia="仿宋" w:cs="仿宋"/>
          <w:i w:val="0"/>
          <w:caps w:val="0"/>
          <w:color w:val="000000" w:themeColor="text1"/>
          <w:spacing w:val="0"/>
          <w:sz w:val="28"/>
          <w:szCs w:val="28"/>
          <w:u w:val="none"/>
          <w14:textFill>
            <w14:solidFill>
              <w14:schemeClr w14:val="tx1"/>
            </w14:solidFill>
          </w14:textFill>
        </w:rPr>
        <w:br w:type="textWrapping"/>
      </w:r>
      <w:r>
        <w:rPr>
          <w:rFonts w:hint="eastAsia" w:ascii="仿宋" w:hAnsi="仿宋" w:eastAsia="仿宋" w:cs="仿宋"/>
          <w:i w:val="0"/>
          <w:caps w:val="0"/>
          <w:color w:val="000000" w:themeColor="text1"/>
          <w:spacing w:val="0"/>
          <w:sz w:val="28"/>
          <w:szCs w:val="28"/>
          <w:u w:val="none"/>
          <w:lang w:val="en-US" w:eastAsia="zh-CN"/>
          <w14:textFill>
            <w14:solidFill>
              <w14:schemeClr w14:val="tx1"/>
            </w14:solidFill>
          </w14:textFill>
        </w:rPr>
        <w:t xml:space="preserve">    （七）</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复试期间考生不得录屏</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录音录像，禁止将相关信息泄露或公布</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（八）考生进入系统时，应当在线签署复试承诺书，一旦发现违反承诺事项者，取消录取资格。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常见问题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若考生进入系统后提示“没有考试资格”，请核对本人学信网账号信息中的姓名、证件类型及证件号码是否准确，确认无误仍有此提示的请联系报考学院核实。</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8"/>
          <w:szCs w:val="28"/>
          <w:shd w:val="clear" w:color="auto" w:fill="FFFFFF"/>
          <w:lang w:val="en-US" w:eastAsia="zh-CN"/>
          <w14:textFill>
            <w14:solidFill>
              <w14:schemeClr w14:val="tx1"/>
            </w14:solidFill>
          </w14:textFill>
        </w:rPr>
        <w:t>如果无法正常开启音视频，请检查麦克风、摄像头或相机是否被其他应用占用或是否已授权。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（三）</w:t>
      </w:r>
      <w:r>
        <w:rPr>
          <w:rFonts w:hint="eastAsia" w:ascii="仿宋" w:hAnsi="仿宋" w:eastAsia="仿宋" w:cs="仿宋"/>
          <w:sz w:val="28"/>
          <w:szCs w:val="28"/>
        </w:rPr>
        <w:t>在</w:t>
      </w:r>
      <w:r>
        <w:rPr>
          <w:rFonts w:hint="eastAsia" w:ascii="仿宋" w:hAnsi="仿宋" w:eastAsia="仿宋" w:cs="仿宋"/>
          <w:sz w:val="28"/>
          <w:szCs w:val="28"/>
          <w:lang w:val="en-US" w:eastAsia="zh-CN"/>
        </w:rPr>
        <w:t>复试</w:t>
      </w:r>
      <w:r>
        <w:rPr>
          <w:rFonts w:hint="eastAsia" w:ascii="仿宋" w:hAnsi="仿宋" w:eastAsia="仿宋" w:cs="仿宋"/>
          <w:sz w:val="28"/>
          <w:szCs w:val="28"/>
        </w:rPr>
        <w:t>过程中若出现视频卡顿、黑屏等现象，</w:t>
      </w:r>
      <w:r>
        <w:rPr>
          <w:rFonts w:hint="eastAsia" w:ascii="仿宋" w:hAnsi="仿宋" w:eastAsia="仿宋" w:cs="仿宋"/>
          <w:sz w:val="28"/>
          <w:szCs w:val="28"/>
          <w:lang w:val="en-US" w:eastAsia="zh-CN"/>
        </w:rPr>
        <w:t>考生</w:t>
      </w:r>
      <w:r>
        <w:rPr>
          <w:rFonts w:hint="eastAsia" w:ascii="仿宋" w:hAnsi="仿宋" w:eastAsia="仿宋" w:cs="仿宋"/>
          <w:sz w:val="28"/>
          <w:szCs w:val="28"/>
        </w:rPr>
        <w:t>可以尝试刷新界面或关闭APP重新进入考场。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（四）</w:t>
      </w:r>
      <w:r>
        <w:rPr>
          <w:rFonts w:hint="eastAsia" w:ascii="仿宋" w:hAnsi="仿宋" w:eastAsia="仿宋" w:cs="仿宋"/>
          <w:i w:val="0"/>
          <w:caps w:val="0"/>
          <w:color w:val="000000" w:themeColor="text1"/>
          <w:spacing w:val="0"/>
          <w:sz w:val="28"/>
          <w:szCs w:val="28"/>
          <w:u w:val="none"/>
          <w:shd w:val="clear" w:fill="FFFFFF"/>
          <w14:textFill>
            <w14:solidFill>
              <w14:schemeClr w14:val="tx1"/>
            </w14:solidFill>
          </w14:textFill>
        </w:rPr>
        <w:t>复试期间</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若考生端网络中断，如果网络在3分钟内能够及时恢复的，考试继续进行，但需变更考试题目；</w:t>
      </w:r>
      <w:r>
        <w:rPr>
          <w:rFonts w:hint="eastAsia" w:ascii="仿宋" w:hAnsi="仿宋" w:eastAsia="仿宋" w:cs="仿宋"/>
          <w:b/>
          <w:bCs/>
          <w:sz w:val="28"/>
          <w:szCs w:val="28"/>
          <w:lang w:val="en-US" w:eastAsia="zh-CN"/>
        </w:rPr>
        <w:t>若还是无法进入考场请立即开启手机通话功能以便</w:t>
      </w:r>
      <w:r>
        <w:rPr>
          <w:rFonts w:hint="eastAsia" w:ascii="仿宋" w:hAnsi="仿宋" w:eastAsia="仿宋" w:cs="仿宋"/>
          <w:b/>
          <w:bCs/>
          <w:i w:val="0"/>
          <w:caps w:val="0"/>
          <w:color w:val="000000" w:themeColor="text1"/>
          <w:spacing w:val="0"/>
          <w:sz w:val="28"/>
          <w:szCs w:val="28"/>
          <w:u w:val="none"/>
          <w:shd w:val="clear" w:fill="FFFFFF"/>
          <w:lang w:val="en-US" w:eastAsia="zh-CN"/>
          <w14:textFill>
            <w14:solidFill>
              <w14:schemeClr w14:val="tx1"/>
            </w14:solidFill>
          </w14:textFill>
        </w:rPr>
        <w:t>学院能及时联系到考生</w:t>
      </w: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，考生端网络超过3分钟不能及时恢复的，该考生将延后或改期复试，并开始下一位考生复试。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u w:val="none"/>
          <w:shd w:val="clear" w:fill="FFFFFF"/>
          <w:lang w:val="en-US" w:eastAsia="zh-CN"/>
          <w14:textFill>
            <w14:solidFill>
              <w14:schemeClr w14:val="tx1"/>
            </w14:solidFill>
          </w14:textFill>
        </w:rPr>
        <w:t>（五）以上未尽事项，以报考学院规定为准。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7B77B"/>
    <w:multiLevelType w:val="singleLevel"/>
    <w:tmpl w:val="BC17B77B"/>
    <w:lvl w:ilvl="0" w:tentative="0">
      <w:start w:val="1"/>
      <w:numFmt w:val="chineseCounting"/>
      <w:suff w:val="nothing"/>
      <w:lvlText w:val="（%1）"/>
      <w:lvlJc w:val="left"/>
      <w:rPr>
        <w:rFonts w:hint="eastAsia"/>
      </w:rPr>
    </w:lvl>
  </w:abstractNum>
  <w:abstractNum w:abstractNumId="1">
    <w:nsid w:val="C3A23245"/>
    <w:multiLevelType w:val="singleLevel"/>
    <w:tmpl w:val="C3A2324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81523"/>
    <w:rsid w:val="04A86BCA"/>
    <w:rsid w:val="0A6C4BF0"/>
    <w:rsid w:val="0C841BCC"/>
    <w:rsid w:val="0F9574E4"/>
    <w:rsid w:val="0FCA0477"/>
    <w:rsid w:val="10B75075"/>
    <w:rsid w:val="13A97B11"/>
    <w:rsid w:val="15CB0BDF"/>
    <w:rsid w:val="16E17247"/>
    <w:rsid w:val="174426FB"/>
    <w:rsid w:val="1B88524C"/>
    <w:rsid w:val="1BCA72D1"/>
    <w:rsid w:val="20AC3B13"/>
    <w:rsid w:val="233E2877"/>
    <w:rsid w:val="25FE6F58"/>
    <w:rsid w:val="266E51C2"/>
    <w:rsid w:val="27885B54"/>
    <w:rsid w:val="28074183"/>
    <w:rsid w:val="2EC32D86"/>
    <w:rsid w:val="31D3309F"/>
    <w:rsid w:val="32093E9A"/>
    <w:rsid w:val="331950D7"/>
    <w:rsid w:val="364F1232"/>
    <w:rsid w:val="372A395C"/>
    <w:rsid w:val="374D3A6E"/>
    <w:rsid w:val="37EB7499"/>
    <w:rsid w:val="3CD11F48"/>
    <w:rsid w:val="3DF87E33"/>
    <w:rsid w:val="49513C51"/>
    <w:rsid w:val="49E20E26"/>
    <w:rsid w:val="4AB053F6"/>
    <w:rsid w:val="4D865CED"/>
    <w:rsid w:val="4FF477EC"/>
    <w:rsid w:val="51D22F61"/>
    <w:rsid w:val="540A58A4"/>
    <w:rsid w:val="549F754F"/>
    <w:rsid w:val="54D16113"/>
    <w:rsid w:val="552F774F"/>
    <w:rsid w:val="557656A3"/>
    <w:rsid w:val="558B4A2F"/>
    <w:rsid w:val="55EA0497"/>
    <w:rsid w:val="57533AFC"/>
    <w:rsid w:val="589317E5"/>
    <w:rsid w:val="5AD418CD"/>
    <w:rsid w:val="5B834953"/>
    <w:rsid w:val="5C713C6F"/>
    <w:rsid w:val="5C94047A"/>
    <w:rsid w:val="5D381523"/>
    <w:rsid w:val="5E6263AC"/>
    <w:rsid w:val="5FF17AA5"/>
    <w:rsid w:val="65E821C2"/>
    <w:rsid w:val="66A030D8"/>
    <w:rsid w:val="67112223"/>
    <w:rsid w:val="67C13C8D"/>
    <w:rsid w:val="67D818C5"/>
    <w:rsid w:val="69B91E86"/>
    <w:rsid w:val="6A5E16EF"/>
    <w:rsid w:val="6C6D1C76"/>
    <w:rsid w:val="6CC20CA7"/>
    <w:rsid w:val="6D1B5CF7"/>
    <w:rsid w:val="6DC138A9"/>
    <w:rsid w:val="6E455083"/>
    <w:rsid w:val="6EC96981"/>
    <w:rsid w:val="6F1B0E8E"/>
    <w:rsid w:val="6F907EA3"/>
    <w:rsid w:val="6F924319"/>
    <w:rsid w:val="6F9508AC"/>
    <w:rsid w:val="7096701E"/>
    <w:rsid w:val="72080B6F"/>
    <w:rsid w:val="72EF2726"/>
    <w:rsid w:val="73FC59A9"/>
    <w:rsid w:val="74B01EF5"/>
    <w:rsid w:val="74E10489"/>
    <w:rsid w:val="77AB1E7D"/>
    <w:rsid w:val="79957B34"/>
    <w:rsid w:val="7A69007B"/>
    <w:rsid w:val="7B955DED"/>
    <w:rsid w:val="7E044750"/>
    <w:rsid w:val="7F05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99"/>
    <w:rPr>
      <w:rFonts w:cs="Times New Roman"/>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2020-05-04T03:41:00Z</dcterms:created>
  <dc:creator>.</dc:creator>
  <cp:lastModifiedBy>86139</cp:lastModifiedBy>
  <cp:lastPrinted>2021-03-22T02:00:00Z</cp:lastPrinted>
  <dcterms:modified xsi:type="dcterms:W3CDTF">2022-03-22T02:10:02Z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577589840DE049DCA51B776719774732</vt:lpwstr>
  </property>
</Properties>
</file>