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18" w:rsidRDefault="003E3FCB">
      <w:pPr>
        <w:spacing w:line="360" w:lineRule="auto"/>
        <w:jc w:val="center"/>
        <w:rPr>
          <w:rFonts w:ascii="宋体" w:hAnsi="宋体"/>
          <w:b/>
          <w:sz w:val="32"/>
          <w:szCs w:val="32"/>
        </w:rPr>
      </w:pPr>
      <w:r>
        <w:rPr>
          <w:rFonts w:ascii="宋体" w:hAnsi="宋体" w:hint="eastAsia"/>
          <w:b/>
          <w:sz w:val="32"/>
          <w:szCs w:val="32"/>
        </w:rPr>
        <w:t>贵州大学管理学院202</w:t>
      </w:r>
      <w:r w:rsidR="002237F1">
        <w:rPr>
          <w:rFonts w:ascii="宋体" w:hAnsi="宋体" w:hint="eastAsia"/>
          <w:b/>
          <w:sz w:val="32"/>
          <w:szCs w:val="32"/>
        </w:rPr>
        <w:t>2</w:t>
      </w:r>
      <w:r>
        <w:rPr>
          <w:rFonts w:ascii="宋体" w:hAnsi="宋体" w:hint="eastAsia"/>
          <w:b/>
          <w:sz w:val="32"/>
          <w:szCs w:val="32"/>
        </w:rPr>
        <w:t>届接收免试研究生工作实施细则</w:t>
      </w:r>
    </w:p>
    <w:p w:rsidR="005E3B18" w:rsidRPr="00FD6364" w:rsidRDefault="003E3FCB">
      <w:pPr>
        <w:spacing w:line="560" w:lineRule="exact"/>
        <w:ind w:firstLineChars="200" w:firstLine="480"/>
        <w:rPr>
          <w:rFonts w:ascii="仿宋" w:eastAsia="仿宋" w:hAnsi="仿宋" w:cs="仿宋"/>
          <w:sz w:val="24"/>
        </w:rPr>
      </w:pPr>
      <w:r w:rsidRPr="00FD6364">
        <w:rPr>
          <w:rFonts w:ascii="仿宋" w:eastAsia="仿宋" w:hAnsi="仿宋" w:cs="仿宋" w:hint="eastAsia"/>
          <w:sz w:val="24"/>
        </w:rPr>
        <w:t>根据《</w:t>
      </w:r>
      <w:r w:rsidR="002F34CF" w:rsidRPr="00FD6364">
        <w:rPr>
          <w:rFonts w:ascii="仿宋" w:eastAsia="仿宋" w:hAnsi="仿宋" w:cs="仿宋" w:hint="eastAsia"/>
          <w:sz w:val="24"/>
        </w:rPr>
        <w:t>关于做好</w:t>
      </w:r>
      <w:r w:rsidRPr="00FD6364">
        <w:rPr>
          <w:rFonts w:ascii="仿宋" w:eastAsia="仿宋" w:hAnsi="仿宋" w:cs="仿宋" w:hint="eastAsia"/>
          <w:sz w:val="24"/>
        </w:rPr>
        <w:t>贵州大学</w:t>
      </w:r>
      <w:r w:rsidR="000B79C9" w:rsidRPr="00FD6364">
        <w:rPr>
          <w:rFonts w:ascii="仿宋" w:eastAsia="仿宋" w:hAnsi="仿宋" w:cs="仿宋" w:hint="eastAsia"/>
          <w:sz w:val="24"/>
        </w:rPr>
        <w:t>202</w:t>
      </w:r>
      <w:r w:rsidR="002237F1" w:rsidRPr="00FD6364">
        <w:rPr>
          <w:rFonts w:ascii="仿宋" w:eastAsia="仿宋" w:hAnsi="仿宋" w:cs="仿宋" w:hint="eastAsia"/>
          <w:sz w:val="24"/>
        </w:rPr>
        <w:t>2</w:t>
      </w:r>
      <w:r w:rsidRPr="00FD6364">
        <w:rPr>
          <w:rFonts w:ascii="仿宋" w:eastAsia="仿宋" w:hAnsi="仿宋" w:cs="仿宋" w:hint="eastAsia"/>
          <w:sz w:val="24"/>
        </w:rPr>
        <w:t>年接收优秀应届本科毕业生免试攻读硕士学位研究生</w:t>
      </w:r>
      <w:r w:rsidR="002F34CF" w:rsidRPr="00FD6364">
        <w:rPr>
          <w:rFonts w:ascii="仿宋" w:eastAsia="仿宋" w:hAnsi="仿宋" w:cs="仿宋" w:hint="eastAsia"/>
          <w:sz w:val="24"/>
        </w:rPr>
        <w:t>工作的通知</w:t>
      </w:r>
      <w:r w:rsidRPr="00FD6364">
        <w:rPr>
          <w:rFonts w:ascii="仿宋" w:eastAsia="仿宋" w:hAnsi="仿宋" w:cs="仿宋" w:hint="eastAsia"/>
          <w:sz w:val="24"/>
        </w:rPr>
        <w:t>》（贵大发〔20</w:t>
      </w:r>
      <w:r w:rsidR="000B79C9" w:rsidRPr="00FD6364">
        <w:rPr>
          <w:rFonts w:ascii="仿宋" w:eastAsia="仿宋" w:hAnsi="仿宋" w:cs="仿宋" w:hint="eastAsia"/>
          <w:sz w:val="24"/>
        </w:rPr>
        <w:t>2</w:t>
      </w:r>
      <w:r w:rsidR="002237F1" w:rsidRPr="00FD6364">
        <w:rPr>
          <w:rFonts w:ascii="仿宋" w:eastAsia="仿宋" w:hAnsi="仿宋" w:cs="仿宋" w:hint="eastAsia"/>
          <w:sz w:val="24"/>
        </w:rPr>
        <w:t>1</w:t>
      </w:r>
      <w:r w:rsidRPr="00FD6364">
        <w:rPr>
          <w:rFonts w:ascii="仿宋" w:eastAsia="仿宋" w:hAnsi="仿宋" w:cs="仿宋" w:hint="eastAsia"/>
          <w:sz w:val="24"/>
        </w:rPr>
        <w:t>〕</w:t>
      </w:r>
      <w:r w:rsidR="002F34CF" w:rsidRPr="00FD6364">
        <w:rPr>
          <w:rFonts w:ascii="仿宋" w:eastAsia="仿宋" w:hAnsi="仿宋" w:cs="仿宋" w:hint="eastAsia"/>
          <w:sz w:val="24"/>
        </w:rPr>
        <w:t>24</w:t>
      </w:r>
      <w:r w:rsidRPr="00FD6364">
        <w:rPr>
          <w:rFonts w:ascii="仿宋" w:eastAsia="仿宋" w:hAnsi="仿宋" w:cs="仿宋" w:hint="eastAsia"/>
          <w:sz w:val="24"/>
        </w:rPr>
        <w:t>号），</w:t>
      </w:r>
      <w:r w:rsidR="00FD6364" w:rsidRPr="00FD6364">
        <w:rPr>
          <w:rFonts w:ascii="仿宋" w:eastAsia="仿宋" w:hAnsi="仿宋" w:cs="仿宋" w:hint="eastAsia"/>
          <w:sz w:val="24"/>
        </w:rPr>
        <w:t>为切实做好相关工作，保证贵州大学接收推荐免试研究生工作规范有序、顺利开展</w:t>
      </w:r>
      <w:r w:rsidRPr="00FD6364">
        <w:rPr>
          <w:rFonts w:ascii="仿宋" w:eastAsia="仿宋" w:hAnsi="仿宋" w:cs="仿宋" w:hint="eastAsia"/>
          <w:sz w:val="24"/>
        </w:rPr>
        <w:t>现就我院招收202</w:t>
      </w:r>
      <w:r w:rsidR="00FD6364" w:rsidRPr="00FD6364">
        <w:rPr>
          <w:rFonts w:ascii="仿宋" w:eastAsia="仿宋" w:hAnsi="仿宋" w:cs="仿宋" w:hint="eastAsia"/>
          <w:sz w:val="24"/>
        </w:rPr>
        <w:t>2</w:t>
      </w:r>
      <w:r w:rsidRPr="00FD6364">
        <w:rPr>
          <w:rFonts w:ascii="仿宋" w:eastAsia="仿宋" w:hAnsi="仿宋" w:cs="仿宋" w:hint="eastAsia"/>
          <w:sz w:val="24"/>
        </w:rPr>
        <w:t>届优秀应届本科毕业生免试攻读硕士学位研究生（以下简称推免生）工作细则如下：</w:t>
      </w:r>
    </w:p>
    <w:p w:rsidR="005E3B18" w:rsidRDefault="003E3FCB">
      <w:pPr>
        <w:spacing w:line="360" w:lineRule="exact"/>
        <w:rPr>
          <w:rFonts w:ascii="仿宋" w:eastAsia="仿宋" w:hAnsi="仿宋" w:cs="仿宋"/>
          <w:b/>
          <w:bCs/>
          <w:sz w:val="24"/>
        </w:rPr>
      </w:pPr>
      <w:r>
        <w:rPr>
          <w:rFonts w:ascii="仿宋" w:eastAsia="仿宋" w:hAnsi="仿宋" w:cs="仿宋" w:hint="eastAsia"/>
          <w:b/>
          <w:bCs/>
          <w:sz w:val="24"/>
        </w:rPr>
        <w:t>一、工作领导小组</w:t>
      </w:r>
    </w:p>
    <w:p w:rsidR="005E3B18" w:rsidRDefault="003E3FCB">
      <w:pPr>
        <w:spacing w:line="360" w:lineRule="exact"/>
        <w:rPr>
          <w:rFonts w:ascii="仿宋" w:eastAsia="仿宋" w:hAnsi="仿宋" w:cs="仿宋"/>
          <w:color w:val="000000"/>
          <w:sz w:val="24"/>
        </w:rPr>
      </w:pPr>
      <w:r>
        <w:rPr>
          <w:rFonts w:ascii="仿宋" w:eastAsia="仿宋" w:hAnsi="仿宋" w:cs="仿宋" w:hint="eastAsia"/>
          <w:b/>
          <w:bCs/>
          <w:sz w:val="24"/>
        </w:rPr>
        <w:t>二、接收原则</w:t>
      </w:r>
    </w:p>
    <w:p w:rsidR="005D190B" w:rsidRPr="005D190B" w:rsidRDefault="005D190B" w:rsidP="005D190B">
      <w:pPr>
        <w:spacing w:line="5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w:t>
      </w:r>
      <w:r w:rsidRPr="005D190B">
        <w:rPr>
          <w:rFonts w:ascii="仿宋" w:eastAsia="仿宋" w:hAnsi="仿宋" w:cs="仿宋"/>
          <w:color w:val="000000"/>
          <w:sz w:val="24"/>
        </w:rPr>
        <w:t>坚持公平、公正、择优的科学选拔原则。</w:t>
      </w:r>
    </w:p>
    <w:p w:rsidR="005D190B" w:rsidRPr="005D190B" w:rsidRDefault="005D190B" w:rsidP="005D190B">
      <w:pPr>
        <w:spacing w:line="5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w:t>
      </w:r>
      <w:r w:rsidRPr="005D190B">
        <w:rPr>
          <w:rFonts w:ascii="仿宋" w:eastAsia="仿宋" w:hAnsi="仿宋" w:cs="仿宋"/>
          <w:color w:val="000000"/>
          <w:sz w:val="24"/>
        </w:rPr>
        <w:t>坚持信息公开，推荐工作各环节公开透明。</w:t>
      </w:r>
    </w:p>
    <w:p w:rsidR="005D190B" w:rsidRPr="005D190B" w:rsidRDefault="005D190B" w:rsidP="005D190B">
      <w:pPr>
        <w:spacing w:line="5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（三）</w:t>
      </w:r>
      <w:r w:rsidRPr="005D190B">
        <w:rPr>
          <w:rFonts w:ascii="仿宋" w:eastAsia="仿宋" w:hAnsi="仿宋" w:cs="仿宋"/>
          <w:color w:val="000000"/>
          <w:sz w:val="24"/>
        </w:rPr>
        <w:t>学校推免名额不限制学术学位与专业学位报考类型。</w:t>
      </w:r>
    </w:p>
    <w:p w:rsidR="005D190B" w:rsidRPr="005D190B" w:rsidRDefault="005D190B" w:rsidP="005D190B">
      <w:pPr>
        <w:spacing w:line="560" w:lineRule="exact"/>
        <w:ind w:firstLineChars="200" w:firstLine="480"/>
        <w:rPr>
          <w:rFonts w:ascii="仿宋" w:eastAsia="仿宋" w:hAnsi="仿宋" w:cs="仿宋"/>
          <w:color w:val="000000"/>
          <w:sz w:val="24"/>
        </w:rPr>
      </w:pPr>
      <w:r>
        <w:rPr>
          <w:rFonts w:ascii="仿宋" w:eastAsia="仿宋" w:hAnsi="仿宋" w:cs="仿宋" w:hint="eastAsia"/>
          <w:color w:val="000000"/>
          <w:sz w:val="24"/>
        </w:rPr>
        <w:t>（四）</w:t>
      </w:r>
      <w:r w:rsidRPr="005D190B">
        <w:rPr>
          <w:rFonts w:ascii="仿宋" w:eastAsia="仿宋" w:hAnsi="仿宋" w:cs="仿宋"/>
          <w:color w:val="000000"/>
          <w:sz w:val="24"/>
        </w:rPr>
        <w:t>不得将报考本校作为遴选推免生的条件，也不得以任何其他形式限制本校推免生依据招生政策自主选择报考其他推免生遴选单位和专业。</w:t>
      </w:r>
    </w:p>
    <w:p w:rsidR="005D190B" w:rsidRDefault="005D190B">
      <w:pPr>
        <w:spacing w:line="560" w:lineRule="exact"/>
        <w:ind w:firstLineChars="200" w:firstLine="480"/>
        <w:rPr>
          <w:rFonts w:ascii="仿宋" w:eastAsia="仿宋" w:hAnsi="仿宋" w:cs="仿宋"/>
          <w:color w:val="000000"/>
          <w:sz w:val="24"/>
        </w:rPr>
      </w:pPr>
    </w:p>
    <w:p w:rsidR="005E3B18" w:rsidRDefault="003E3FCB">
      <w:pPr>
        <w:spacing w:line="360" w:lineRule="exact"/>
        <w:rPr>
          <w:rFonts w:ascii="仿宋" w:eastAsia="仿宋" w:hAnsi="仿宋" w:cs="仿宋"/>
          <w:color w:val="000000"/>
          <w:sz w:val="24"/>
        </w:rPr>
      </w:pPr>
      <w:r>
        <w:rPr>
          <w:rFonts w:ascii="仿宋" w:eastAsia="仿宋" w:hAnsi="仿宋" w:cs="仿宋" w:hint="eastAsia"/>
          <w:b/>
          <w:bCs/>
          <w:sz w:val="24"/>
        </w:rPr>
        <w:t>三、接收计划</w:t>
      </w:r>
    </w:p>
    <w:p w:rsidR="005E3B18" w:rsidRDefault="003E3FCB">
      <w:pPr>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学院接收名额不超过本专业总计划50%，详见《贵州大学202</w:t>
      </w:r>
      <w:r w:rsidR="005D190B">
        <w:rPr>
          <w:rFonts w:ascii="仿宋" w:eastAsia="仿宋" w:hAnsi="仿宋" w:cs="仿宋" w:hint="eastAsia"/>
          <w:color w:val="000000"/>
          <w:sz w:val="24"/>
        </w:rPr>
        <w:t>1</w:t>
      </w:r>
      <w:r>
        <w:rPr>
          <w:rFonts w:ascii="仿宋" w:eastAsia="仿宋" w:hAnsi="仿宋" w:cs="仿宋" w:hint="eastAsia"/>
          <w:color w:val="000000"/>
          <w:sz w:val="24"/>
        </w:rPr>
        <w:t>年硕士研究生招生专业目录》。接收的推免生均占其当年研究生招生计划。</w:t>
      </w:r>
    </w:p>
    <w:tbl>
      <w:tblPr>
        <w:tblStyle w:val="a7"/>
        <w:tblW w:w="0" w:type="auto"/>
        <w:tblLayout w:type="fixed"/>
        <w:tblLook w:val="0000"/>
      </w:tblPr>
      <w:tblGrid>
        <w:gridCol w:w="2149"/>
        <w:gridCol w:w="2812"/>
        <w:gridCol w:w="1250"/>
        <w:gridCol w:w="2063"/>
      </w:tblGrid>
      <w:tr w:rsidR="005E3B18">
        <w:tc>
          <w:tcPr>
            <w:tcW w:w="2149"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专业名称及代码</w:t>
            </w:r>
          </w:p>
        </w:tc>
        <w:tc>
          <w:tcPr>
            <w:tcW w:w="2812"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研究方向及代码</w:t>
            </w:r>
          </w:p>
        </w:tc>
        <w:tc>
          <w:tcPr>
            <w:tcW w:w="1250"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拟招收推免生人数</w:t>
            </w:r>
          </w:p>
        </w:tc>
        <w:tc>
          <w:tcPr>
            <w:tcW w:w="2063"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学院联系方式</w:t>
            </w:r>
          </w:p>
        </w:tc>
      </w:tr>
      <w:tr w:rsidR="005E3B18">
        <w:tc>
          <w:tcPr>
            <w:tcW w:w="2149" w:type="dxa"/>
            <w:vMerge w:val="restart"/>
          </w:tcPr>
          <w:p w:rsidR="005E3B18" w:rsidRDefault="005E3B18">
            <w:pPr>
              <w:spacing w:line="360" w:lineRule="exact"/>
              <w:rPr>
                <w:rFonts w:ascii="仿宋" w:eastAsia="仿宋" w:hAnsi="仿宋" w:cs="仿宋"/>
                <w:color w:val="000000"/>
                <w:sz w:val="24"/>
              </w:rPr>
            </w:pPr>
          </w:p>
          <w:p w:rsidR="005E3B18" w:rsidRDefault="005E3B18">
            <w:pPr>
              <w:spacing w:line="360" w:lineRule="exact"/>
              <w:rPr>
                <w:rFonts w:ascii="仿宋" w:eastAsia="仿宋" w:hAnsi="仿宋" w:cs="仿宋"/>
                <w:color w:val="000000"/>
                <w:sz w:val="24"/>
              </w:rPr>
            </w:pPr>
          </w:p>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120100管理科学与工程</w:t>
            </w:r>
          </w:p>
        </w:tc>
        <w:tc>
          <w:tcPr>
            <w:tcW w:w="2812"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01管理系统工程</w:t>
            </w:r>
          </w:p>
        </w:tc>
        <w:tc>
          <w:tcPr>
            <w:tcW w:w="1250" w:type="dxa"/>
          </w:tcPr>
          <w:p w:rsidR="005E3B18" w:rsidRPr="00442395" w:rsidRDefault="003E3FCB">
            <w:pPr>
              <w:spacing w:line="360" w:lineRule="exact"/>
              <w:rPr>
                <w:rFonts w:ascii="仿宋" w:eastAsia="仿宋" w:hAnsi="仿宋" w:cs="仿宋"/>
                <w:sz w:val="24"/>
              </w:rPr>
            </w:pPr>
            <w:r w:rsidRPr="00442395">
              <w:rPr>
                <w:rFonts w:ascii="仿宋" w:eastAsia="仿宋" w:hAnsi="仿宋" w:cs="仿宋" w:hint="eastAsia"/>
                <w:sz w:val="24"/>
              </w:rPr>
              <w:t>3</w:t>
            </w:r>
          </w:p>
        </w:tc>
        <w:tc>
          <w:tcPr>
            <w:tcW w:w="2063" w:type="dxa"/>
            <w:vMerge w:val="restart"/>
          </w:tcPr>
          <w:p w:rsidR="005E3B18" w:rsidRDefault="005E3B18">
            <w:pPr>
              <w:spacing w:line="360" w:lineRule="exact"/>
              <w:rPr>
                <w:rFonts w:ascii="仿宋" w:eastAsia="仿宋" w:hAnsi="仿宋" w:cs="仿宋"/>
                <w:color w:val="000000"/>
                <w:sz w:val="24"/>
              </w:rPr>
            </w:pPr>
          </w:p>
          <w:p w:rsidR="005E3B18" w:rsidRDefault="005E3B18">
            <w:pPr>
              <w:spacing w:line="360" w:lineRule="exact"/>
              <w:rPr>
                <w:rFonts w:ascii="仿宋" w:eastAsia="仿宋" w:hAnsi="仿宋" w:cs="仿宋"/>
                <w:color w:val="000000"/>
                <w:sz w:val="24"/>
              </w:rPr>
            </w:pPr>
          </w:p>
          <w:p w:rsidR="005E3B18" w:rsidRDefault="005E3B18">
            <w:pPr>
              <w:spacing w:line="360" w:lineRule="exact"/>
              <w:rPr>
                <w:rFonts w:ascii="仿宋" w:eastAsia="仿宋" w:hAnsi="仿宋" w:cs="仿宋"/>
                <w:color w:val="000000"/>
                <w:sz w:val="24"/>
              </w:rPr>
            </w:pPr>
          </w:p>
          <w:p w:rsidR="005E3B18" w:rsidRDefault="005E3B18">
            <w:pPr>
              <w:spacing w:line="360" w:lineRule="exact"/>
              <w:rPr>
                <w:rFonts w:ascii="仿宋" w:eastAsia="仿宋" w:hAnsi="仿宋" w:cs="仿宋"/>
                <w:color w:val="000000"/>
                <w:sz w:val="24"/>
              </w:rPr>
            </w:pPr>
          </w:p>
          <w:p w:rsidR="005E3B18" w:rsidRDefault="005E3B18">
            <w:pPr>
              <w:spacing w:line="360" w:lineRule="exact"/>
              <w:rPr>
                <w:rFonts w:ascii="仿宋" w:eastAsia="仿宋" w:hAnsi="仿宋" w:cs="仿宋"/>
                <w:color w:val="000000"/>
                <w:sz w:val="24"/>
              </w:rPr>
            </w:pPr>
          </w:p>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0851-83627250</w:t>
            </w:r>
          </w:p>
        </w:tc>
      </w:tr>
      <w:tr w:rsidR="005E3B18">
        <w:tc>
          <w:tcPr>
            <w:tcW w:w="2149" w:type="dxa"/>
            <w:vMerge/>
          </w:tcPr>
          <w:p w:rsidR="005E3B18" w:rsidRDefault="005E3B18">
            <w:pPr>
              <w:spacing w:line="360" w:lineRule="exact"/>
              <w:rPr>
                <w:rFonts w:ascii="仿宋" w:eastAsia="仿宋" w:hAnsi="仿宋" w:cs="仿宋"/>
                <w:color w:val="000000"/>
                <w:sz w:val="24"/>
              </w:rPr>
            </w:pPr>
          </w:p>
        </w:tc>
        <w:tc>
          <w:tcPr>
            <w:tcW w:w="2812"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02</w:t>
            </w:r>
            <w:r w:rsidRPr="00442395">
              <w:rPr>
                <w:rFonts w:ascii="仿宋" w:eastAsia="仿宋" w:hAnsi="仿宋" w:cs="仿宋" w:hint="eastAsia"/>
                <w:sz w:val="24"/>
              </w:rPr>
              <w:t>工业工</w:t>
            </w:r>
            <w:r>
              <w:rPr>
                <w:rFonts w:ascii="仿宋" w:eastAsia="仿宋" w:hAnsi="仿宋" w:cs="仿宋" w:hint="eastAsia"/>
                <w:color w:val="000000"/>
                <w:sz w:val="24"/>
              </w:rPr>
              <w:t>程</w:t>
            </w:r>
            <w:r w:rsidRPr="00442395">
              <w:rPr>
                <w:rFonts w:ascii="仿宋" w:eastAsia="仿宋" w:hAnsi="仿宋" w:cs="仿宋" w:hint="eastAsia"/>
                <w:sz w:val="24"/>
              </w:rPr>
              <w:t>管理（含物流与供应链）</w:t>
            </w:r>
          </w:p>
        </w:tc>
        <w:tc>
          <w:tcPr>
            <w:tcW w:w="1250" w:type="dxa"/>
          </w:tcPr>
          <w:p w:rsidR="005E3B18" w:rsidRPr="00442395" w:rsidRDefault="003E3FCB">
            <w:pPr>
              <w:spacing w:line="360" w:lineRule="exact"/>
              <w:rPr>
                <w:rFonts w:ascii="仿宋" w:eastAsia="仿宋" w:hAnsi="仿宋" w:cs="仿宋"/>
                <w:sz w:val="24"/>
              </w:rPr>
            </w:pPr>
            <w:r w:rsidRPr="00442395">
              <w:rPr>
                <w:rFonts w:ascii="仿宋" w:eastAsia="仿宋" w:hAnsi="仿宋" w:cs="仿宋" w:hint="eastAsia"/>
                <w:sz w:val="24"/>
              </w:rPr>
              <w:t>3</w:t>
            </w:r>
          </w:p>
        </w:tc>
        <w:tc>
          <w:tcPr>
            <w:tcW w:w="2063" w:type="dxa"/>
            <w:vMerge/>
          </w:tcPr>
          <w:p w:rsidR="005E3B18" w:rsidRDefault="005E3B18">
            <w:pPr>
              <w:spacing w:line="360" w:lineRule="exact"/>
              <w:rPr>
                <w:rFonts w:ascii="仿宋" w:eastAsia="仿宋" w:hAnsi="仿宋" w:cs="仿宋"/>
                <w:color w:val="000000"/>
                <w:sz w:val="24"/>
              </w:rPr>
            </w:pPr>
          </w:p>
        </w:tc>
      </w:tr>
      <w:tr w:rsidR="005E3B18">
        <w:tc>
          <w:tcPr>
            <w:tcW w:w="2149" w:type="dxa"/>
            <w:vMerge/>
          </w:tcPr>
          <w:p w:rsidR="005E3B18" w:rsidRDefault="005E3B18">
            <w:pPr>
              <w:spacing w:line="360" w:lineRule="exact"/>
              <w:rPr>
                <w:rFonts w:ascii="仿宋" w:eastAsia="仿宋" w:hAnsi="仿宋" w:cs="仿宋"/>
                <w:color w:val="000000"/>
                <w:sz w:val="24"/>
              </w:rPr>
            </w:pPr>
          </w:p>
        </w:tc>
        <w:tc>
          <w:tcPr>
            <w:tcW w:w="2812"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03管理科学</w:t>
            </w:r>
            <w:r w:rsidRPr="00442395">
              <w:rPr>
                <w:rFonts w:ascii="仿宋" w:eastAsia="仿宋" w:hAnsi="仿宋" w:cs="仿宋" w:hint="eastAsia"/>
                <w:sz w:val="24"/>
              </w:rPr>
              <w:t>（大数据管理决策）</w:t>
            </w:r>
          </w:p>
        </w:tc>
        <w:tc>
          <w:tcPr>
            <w:tcW w:w="1250" w:type="dxa"/>
          </w:tcPr>
          <w:p w:rsidR="005E3B18" w:rsidRPr="00442395" w:rsidRDefault="005D190B">
            <w:pPr>
              <w:spacing w:line="360" w:lineRule="exact"/>
              <w:rPr>
                <w:rFonts w:ascii="仿宋" w:eastAsia="仿宋" w:hAnsi="仿宋" w:cs="仿宋"/>
                <w:sz w:val="24"/>
              </w:rPr>
            </w:pPr>
            <w:r w:rsidRPr="00442395">
              <w:rPr>
                <w:rFonts w:ascii="仿宋" w:eastAsia="仿宋" w:hAnsi="仿宋" w:cs="仿宋" w:hint="eastAsia"/>
                <w:sz w:val="24"/>
              </w:rPr>
              <w:t>4</w:t>
            </w:r>
          </w:p>
        </w:tc>
        <w:tc>
          <w:tcPr>
            <w:tcW w:w="2063" w:type="dxa"/>
            <w:vMerge/>
          </w:tcPr>
          <w:p w:rsidR="005E3B18" w:rsidRDefault="005E3B18">
            <w:pPr>
              <w:spacing w:line="360" w:lineRule="exact"/>
              <w:rPr>
                <w:rFonts w:ascii="仿宋" w:eastAsia="仿宋" w:hAnsi="仿宋" w:cs="仿宋"/>
                <w:color w:val="000000"/>
                <w:sz w:val="24"/>
              </w:rPr>
            </w:pPr>
          </w:p>
        </w:tc>
      </w:tr>
      <w:tr w:rsidR="005E3B18">
        <w:tc>
          <w:tcPr>
            <w:tcW w:w="2149" w:type="dxa"/>
            <w:vMerge/>
          </w:tcPr>
          <w:p w:rsidR="005E3B18" w:rsidRDefault="005E3B18">
            <w:pPr>
              <w:spacing w:line="360" w:lineRule="exact"/>
              <w:rPr>
                <w:rFonts w:ascii="仿宋" w:eastAsia="仿宋" w:hAnsi="仿宋" w:cs="仿宋"/>
                <w:color w:val="000000"/>
                <w:sz w:val="24"/>
              </w:rPr>
            </w:pPr>
          </w:p>
        </w:tc>
        <w:tc>
          <w:tcPr>
            <w:tcW w:w="2812" w:type="dxa"/>
          </w:tcPr>
          <w:p w:rsidR="005E3B18" w:rsidRDefault="003E3FCB">
            <w:pPr>
              <w:spacing w:line="360" w:lineRule="exact"/>
              <w:rPr>
                <w:rFonts w:ascii="仿宋" w:eastAsia="仿宋" w:hAnsi="仿宋" w:cs="仿宋"/>
                <w:color w:val="000000"/>
                <w:sz w:val="24"/>
              </w:rPr>
            </w:pPr>
            <w:r>
              <w:rPr>
                <w:rFonts w:ascii="仿宋" w:eastAsia="仿宋" w:hAnsi="仿宋" w:cs="仿宋" w:hint="eastAsia"/>
                <w:color w:val="000000"/>
                <w:sz w:val="24"/>
              </w:rPr>
              <w:t>04服务科学与创新管理</w:t>
            </w:r>
          </w:p>
        </w:tc>
        <w:tc>
          <w:tcPr>
            <w:tcW w:w="1250" w:type="dxa"/>
          </w:tcPr>
          <w:p w:rsidR="005E3B18" w:rsidRPr="00442395" w:rsidRDefault="005D190B">
            <w:pPr>
              <w:spacing w:line="360" w:lineRule="exact"/>
              <w:rPr>
                <w:rFonts w:ascii="仿宋" w:eastAsia="仿宋" w:hAnsi="仿宋" w:cs="仿宋"/>
                <w:sz w:val="24"/>
              </w:rPr>
            </w:pPr>
            <w:r w:rsidRPr="00442395">
              <w:rPr>
                <w:rFonts w:ascii="仿宋" w:eastAsia="仿宋" w:hAnsi="仿宋" w:cs="仿宋" w:hint="eastAsia"/>
                <w:sz w:val="24"/>
              </w:rPr>
              <w:t>4</w:t>
            </w:r>
          </w:p>
        </w:tc>
        <w:tc>
          <w:tcPr>
            <w:tcW w:w="2063" w:type="dxa"/>
            <w:vMerge/>
          </w:tcPr>
          <w:p w:rsidR="005E3B18" w:rsidRDefault="005E3B18">
            <w:pPr>
              <w:spacing w:line="360" w:lineRule="exact"/>
              <w:rPr>
                <w:rFonts w:ascii="仿宋" w:eastAsia="仿宋" w:hAnsi="仿宋" w:cs="仿宋"/>
                <w:color w:val="000000"/>
                <w:sz w:val="24"/>
              </w:rPr>
            </w:pPr>
          </w:p>
        </w:tc>
      </w:tr>
      <w:tr w:rsidR="005E3B18">
        <w:tc>
          <w:tcPr>
            <w:tcW w:w="2149" w:type="dxa"/>
            <w:vMerge w:val="restart"/>
          </w:tcPr>
          <w:p w:rsidR="005E3B18" w:rsidRDefault="005E3B18">
            <w:pPr>
              <w:spacing w:line="360" w:lineRule="exact"/>
              <w:rPr>
                <w:rFonts w:ascii="仿宋" w:eastAsia="仿宋" w:hAnsi="仿宋" w:cs="仿宋"/>
                <w:color w:val="000000"/>
                <w:sz w:val="24"/>
              </w:rPr>
            </w:pPr>
          </w:p>
          <w:p w:rsidR="005E3B18" w:rsidRDefault="003E3FCB" w:rsidP="005D190B">
            <w:pPr>
              <w:spacing w:line="360" w:lineRule="exact"/>
              <w:rPr>
                <w:rFonts w:ascii="仿宋" w:eastAsia="仿宋" w:hAnsi="仿宋" w:cs="仿宋"/>
                <w:color w:val="000000"/>
                <w:sz w:val="24"/>
              </w:rPr>
            </w:pPr>
            <w:r>
              <w:rPr>
                <w:rFonts w:ascii="仿宋" w:eastAsia="仿宋" w:hAnsi="仿宋" w:cs="仿宋" w:hint="eastAsia"/>
                <w:color w:val="000000"/>
                <w:sz w:val="24"/>
              </w:rPr>
              <w:t>12020</w:t>
            </w:r>
            <w:r w:rsidR="005D190B">
              <w:rPr>
                <w:rFonts w:ascii="仿宋" w:eastAsia="仿宋" w:hAnsi="仿宋" w:cs="仿宋" w:hint="eastAsia"/>
                <w:color w:val="000000"/>
                <w:sz w:val="24"/>
              </w:rPr>
              <w:t>0工商</w:t>
            </w:r>
            <w:r>
              <w:rPr>
                <w:rFonts w:ascii="仿宋" w:eastAsia="仿宋" w:hAnsi="仿宋" w:cs="仿宋" w:hint="eastAsia"/>
                <w:color w:val="000000"/>
                <w:sz w:val="24"/>
              </w:rPr>
              <w:t>管理</w:t>
            </w:r>
          </w:p>
        </w:tc>
        <w:tc>
          <w:tcPr>
            <w:tcW w:w="2812" w:type="dxa"/>
          </w:tcPr>
          <w:p w:rsidR="005E3B18" w:rsidRDefault="003E3FCB" w:rsidP="00453526">
            <w:pPr>
              <w:spacing w:line="360" w:lineRule="exact"/>
              <w:rPr>
                <w:rFonts w:ascii="仿宋" w:eastAsia="仿宋" w:hAnsi="仿宋" w:cs="仿宋"/>
                <w:color w:val="000000"/>
                <w:sz w:val="24"/>
              </w:rPr>
            </w:pPr>
            <w:r>
              <w:rPr>
                <w:rFonts w:ascii="仿宋" w:eastAsia="仿宋" w:hAnsi="仿宋" w:cs="仿宋" w:hint="eastAsia"/>
                <w:color w:val="000000"/>
                <w:sz w:val="24"/>
              </w:rPr>
              <w:t>01</w:t>
            </w:r>
            <w:r w:rsidR="00453526">
              <w:rPr>
                <w:rFonts w:ascii="仿宋" w:eastAsia="仿宋" w:hAnsi="仿宋" w:cs="仿宋" w:hint="eastAsia"/>
                <w:color w:val="000000"/>
                <w:sz w:val="24"/>
              </w:rPr>
              <w:t xml:space="preserve"> 会计学</w:t>
            </w:r>
          </w:p>
        </w:tc>
        <w:tc>
          <w:tcPr>
            <w:tcW w:w="1250" w:type="dxa"/>
          </w:tcPr>
          <w:p w:rsidR="005E3B18" w:rsidRDefault="002237F1">
            <w:pPr>
              <w:spacing w:line="360" w:lineRule="exact"/>
              <w:rPr>
                <w:rFonts w:ascii="仿宋" w:eastAsia="仿宋" w:hAnsi="仿宋" w:cs="仿宋"/>
                <w:color w:val="000000"/>
                <w:sz w:val="24"/>
              </w:rPr>
            </w:pPr>
            <w:r>
              <w:rPr>
                <w:rFonts w:ascii="仿宋" w:eastAsia="仿宋" w:hAnsi="仿宋" w:cs="仿宋" w:hint="eastAsia"/>
                <w:color w:val="000000"/>
                <w:sz w:val="24"/>
              </w:rPr>
              <w:t>3</w:t>
            </w:r>
          </w:p>
        </w:tc>
        <w:tc>
          <w:tcPr>
            <w:tcW w:w="2063" w:type="dxa"/>
            <w:vMerge/>
          </w:tcPr>
          <w:p w:rsidR="005E3B18" w:rsidRDefault="005E3B18">
            <w:pPr>
              <w:spacing w:line="360" w:lineRule="exact"/>
              <w:rPr>
                <w:rFonts w:ascii="仿宋" w:eastAsia="仿宋" w:hAnsi="仿宋" w:cs="仿宋"/>
                <w:color w:val="000000"/>
                <w:sz w:val="24"/>
              </w:rPr>
            </w:pPr>
          </w:p>
        </w:tc>
      </w:tr>
      <w:tr w:rsidR="005E3B18">
        <w:trPr>
          <w:trHeight w:val="387"/>
        </w:trPr>
        <w:tc>
          <w:tcPr>
            <w:tcW w:w="2149" w:type="dxa"/>
            <w:vMerge/>
          </w:tcPr>
          <w:p w:rsidR="005E3B18" w:rsidRDefault="005E3B18">
            <w:pPr>
              <w:spacing w:line="360" w:lineRule="exact"/>
              <w:rPr>
                <w:rFonts w:ascii="仿宋" w:eastAsia="仿宋" w:hAnsi="仿宋" w:cs="仿宋"/>
                <w:color w:val="000000"/>
                <w:sz w:val="24"/>
              </w:rPr>
            </w:pPr>
          </w:p>
        </w:tc>
        <w:tc>
          <w:tcPr>
            <w:tcW w:w="2812" w:type="dxa"/>
          </w:tcPr>
          <w:p w:rsidR="005E3B18" w:rsidRDefault="003E3FCB" w:rsidP="00453526">
            <w:pPr>
              <w:spacing w:line="360" w:lineRule="exact"/>
              <w:rPr>
                <w:rFonts w:ascii="仿宋" w:eastAsia="仿宋" w:hAnsi="仿宋" w:cs="仿宋"/>
                <w:color w:val="000000"/>
                <w:sz w:val="24"/>
              </w:rPr>
            </w:pPr>
            <w:r>
              <w:rPr>
                <w:rFonts w:ascii="仿宋" w:eastAsia="仿宋" w:hAnsi="仿宋" w:cs="仿宋" w:hint="eastAsia"/>
                <w:color w:val="000000"/>
                <w:sz w:val="24"/>
              </w:rPr>
              <w:t>02</w:t>
            </w:r>
            <w:r w:rsidR="00453526">
              <w:rPr>
                <w:rFonts w:ascii="仿宋" w:eastAsia="仿宋" w:hAnsi="仿宋" w:cs="仿宋" w:hint="eastAsia"/>
                <w:color w:val="000000"/>
                <w:sz w:val="24"/>
              </w:rPr>
              <w:t>企业管理</w:t>
            </w:r>
          </w:p>
        </w:tc>
        <w:tc>
          <w:tcPr>
            <w:tcW w:w="1250" w:type="dxa"/>
          </w:tcPr>
          <w:p w:rsidR="005E3B18" w:rsidRDefault="00453526">
            <w:pPr>
              <w:spacing w:line="360" w:lineRule="exact"/>
              <w:rPr>
                <w:rFonts w:ascii="仿宋" w:eastAsia="仿宋" w:hAnsi="仿宋" w:cs="仿宋"/>
                <w:color w:val="000000"/>
                <w:sz w:val="24"/>
              </w:rPr>
            </w:pPr>
            <w:r>
              <w:rPr>
                <w:rFonts w:ascii="仿宋" w:eastAsia="仿宋" w:hAnsi="仿宋" w:cs="仿宋" w:hint="eastAsia"/>
                <w:color w:val="000000"/>
                <w:sz w:val="24"/>
              </w:rPr>
              <w:t>6</w:t>
            </w:r>
          </w:p>
        </w:tc>
        <w:tc>
          <w:tcPr>
            <w:tcW w:w="2063" w:type="dxa"/>
            <w:vMerge/>
          </w:tcPr>
          <w:p w:rsidR="005E3B18" w:rsidRDefault="005E3B18">
            <w:pPr>
              <w:spacing w:line="360" w:lineRule="exact"/>
              <w:rPr>
                <w:rFonts w:ascii="仿宋" w:eastAsia="仿宋" w:hAnsi="仿宋" w:cs="仿宋"/>
                <w:color w:val="000000"/>
                <w:sz w:val="24"/>
              </w:rPr>
            </w:pPr>
          </w:p>
        </w:tc>
      </w:tr>
    </w:tbl>
    <w:p w:rsidR="00C14E31" w:rsidRDefault="00C14E31">
      <w:pPr>
        <w:spacing w:line="360" w:lineRule="exact"/>
        <w:rPr>
          <w:rFonts w:ascii="仿宋" w:eastAsia="仿宋" w:hAnsi="仿宋" w:cs="仿宋"/>
          <w:b/>
          <w:bCs/>
          <w:sz w:val="24"/>
        </w:rPr>
      </w:pPr>
    </w:p>
    <w:p w:rsidR="005E3B18" w:rsidRPr="00442395" w:rsidRDefault="003E3FCB">
      <w:pPr>
        <w:spacing w:line="360" w:lineRule="exact"/>
        <w:rPr>
          <w:rFonts w:ascii="仿宋" w:eastAsia="仿宋" w:hAnsi="仿宋" w:cs="仿宋"/>
          <w:b/>
          <w:bCs/>
          <w:sz w:val="24"/>
        </w:rPr>
      </w:pPr>
      <w:r w:rsidRPr="00442395">
        <w:rPr>
          <w:rFonts w:ascii="仿宋" w:eastAsia="仿宋" w:hAnsi="仿宋" w:cs="仿宋" w:hint="eastAsia"/>
          <w:b/>
          <w:bCs/>
          <w:sz w:val="24"/>
        </w:rPr>
        <w:t>四、接收条件</w:t>
      </w:r>
    </w:p>
    <w:p w:rsidR="00A006CC" w:rsidRPr="00442395" w:rsidRDefault="00A006CC" w:rsidP="00A006CC">
      <w:pPr>
        <w:ind w:firstLine="480"/>
        <w:rPr>
          <w:rFonts w:ascii="仿宋" w:eastAsia="仿宋" w:hAnsi="仿宋" w:cs="仿宋"/>
          <w:color w:val="000000"/>
          <w:sz w:val="24"/>
        </w:rPr>
      </w:pPr>
      <w:r w:rsidRPr="00442395">
        <w:rPr>
          <w:rFonts w:ascii="仿宋" w:eastAsia="仿宋" w:hAnsi="仿宋" w:cs="仿宋" w:hint="eastAsia"/>
          <w:color w:val="000000"/>
          <w:sz w:val="24"/>
        </w:rPr>
        <w:t>（一）申请人必须是国家承认学历的具有推荐免试权的高校应届本科毕业生（不含专升本、第二学士学位、独立学院学生），并获得所就读学校的推荐免试资格（占用申请人所在学校推荐指标）。</w:t>
      </w:r>
    </w:p>
    <w:p w:rsidR="00A006CC" w:rsidRPr="00442395" w:rsidRDefault="00A006CC" w:rsidP="00A006CC">
      <w:pPr>
        <w:ind w:firstLine="480"/>
        <w:rPr>
          <w:rFonts w:ascii="仿宋" w:eastAsia="仿宋" w:hAnsi="仿宋" w:cs="仿宋"/>
          <w:color w:val="000000"/>
          <w:sz w:val="24"/>
        </w:rPr>
      </w:pPr>
      <w:r w:rsidRPr="00442395">
        <w:rPr>
          <w:rFonts w:ascii="仿宋" w:eastAsia="仿宋" w:hAnsi="仿宋" w:cs="仿宋" w:hint="eastAsia"/>
          <w:color w:val="000000"/>
          <w:sz w:val="24"/>
        </w:rPr>
        <w:t>（二）诚实守信，学风端正，无任何考试作弊和剽窃他人学术成果记录。</w:t>
      </w:r>
    </w:p>
    <w:p w:rsidR="00A006CC" w:rsidRPr="00442395" w:rsidRDefault="00A006CC" w:rsidP="00A006CC">
      <w:pPr>
        <w:ind w:firstLine="480"/>
        <w:rPr>
          <w:rFonts w:ascii="仿宋" w:eastAsia="仿宋" w:hAnsi="仿宋" w:cs="仿宋"/>
          <w:color w:val="000000"/>
          <w:sz w:val="24"/>
        </w:rPr>
      </w:pPr>
      <w:r w:rsidRPr="00442395">
        <w:rPr>
          <w:rFonts w:ascii="仿宋" w:eastAsia="仿宋" w:hAnsi="仿宋" w:cs="仿宋" w:hint="eastAsia"/>
          <w:color w:val="000000"/>
          <w:sz w:val="24"/>
        </w:rPr>
        <w:lastRenderedPageBreak/>
        <w:t>（三）品行表现优良，无任何违法违纪受处分记录。</w:t>
      </w:r>
    </w:p>
    <w:p w:rsidR="00A006CC" w:rsidRPr="00442395" w:rsidRDefault="00A006CC" w:rsidP="00A006CC">
      <w:pPr>
        <w:ind w:firstLine="480"/>
        <w:rPr>
          <w:rFonts w:ascii="仿宋" w:eastAsia="仿宋" w:hAnsi="仿宋" w:cs="仿宋"/>
          <w:color w:val="000000"/>
          <w:sz w:val="24"/>
        </w:rPr>
      </w:pPr>
      <w:r w:rsidRPr="00442395">
        <w:rPr>
          <w:rFonts w:ascii="仿宋" w:eastAsia="仿宋" w:hAnsi="仿宋" w:cs="仿宋" w:hint="eastAsia"/>
          <w:color w:val="000000"/>
          <w:sz w:val="24"/>
        </w:rPr>
        <w:t>（四）身体健康状况符合国家体检及我校相关要求。</w:t>
      </w:r>
    </w:p>
    <w:p w:rsidR="00A006CC" w:rsidRPr="00442395" w:rsidRDefault="00A006CC" w:rsidP="00A006CC">
      <w:pPr>
        <w:ind w:firstLine="480"/>
        <w:rPr>
          <w:rFonts w:ascii="仿宋" w:eastAsia="仿宋" w:hAnsi="仿宋" w:cs="仿宋"/>
          <w:color w:val="000000"/>
          <w:sz w:val="24"/>
        </w:rPr>
      </w:pPr>
      <w:r w:rsidRPr="00442395">
        <w:rPr>
          <w:rFonts w:ascii="仿宋" w:eastAsia="仿宋" w:hAnsi="仿宋" w:cs="仿宋" w:hint="eastAsia"/>
          <w:color w:val="000000"/>
          <w:sz w:val="24"/>
        </w:rPr>
        <w:t>（五）</w:t>
      </w:r>
      <w:r w:rsidR="00C349DF" w:rsidRPr="00442395">
        <w:rPr>
          <w:rFonts w:ascii="仿宋" w:eastAsia="仿宋" w:hAnsi="仿宋" w:cs="仿宋" w:hint="eastAsia"/>
          <w:color w:val="000000"/>
          <w:sz w:val="24"/>
        </w:rPr>
        <w:t>申请我院免试研究生的申请人本科阶段学习的课程必须包含有</w:t>
      </w:r>
      <w:r w:rsidR="00C349DF" w:rsidRPr="00442395">
        <w:rPr>
          <w:rFonts w:ascii="仿宋" w:eastAsia="仿宋" w:hAnsi="仿宋" w:cs="仿宋"/>
          <w:color w:val="000000"/>
          <w:sz w:val="24"/>
        </w:rPr>
        <w:t>微积分、线性代数、概率论与数理统计</w:t>
      </w:r>
      <w:r w:rsidRPr="00442395">
        <w:rPr>
          <w:rFonts w:ascii="仿宋" w:eastAsia="仿宋" w:hAnsi="仿宋" w:cs="仿宋" w:hint="eastAsia"/>
          <w:color w:val="000000"/>
          <w:sz w:val="24"/>
        </w:rPr>
        <w:t>。</w:t>
      </w:r>
    </w:p>
    <w:p w:rsidR="00A006CC" w:rsidRDefault="00A006CC">
      <w:pPr>
        <w:ind w:firstLine="480"/>
        <w:rPr>
          <w:rFonts w:ascii="仿宋" w:eastAsia="仿宋" w:hAnsi="仿宋" w:cs="仿宋"/>
          <w:color w:val="000000"/>
          <w:sz w:val="24"/>
        </w:rPr>
      </w:pPr>
    </w:p>
    <w:p w:rsidR="005E3B18" w:rsidRDefault="003E3FCB">
      <w:pPr>
        <w:spacing w:line="360" w:lineRule="exact"/>
        <w:rPr>
          <w:rFonts w:ascii="仿宋" w:eastAsia="仿宋" w:hAnsi="仿宋" w:cs="仿宋"/>
          <w:b/>
          <w:bCs/>
          <w:sz w:val="24"/>
        </w:rPr>
      </w:pPr>
      <w:r>
        <w:rPr>
          <w:rFonts w:ascii="仿宋" w:eastAsia="仿宋" w:hAnsi="仿宋" w:cs="仿宋" w:hint="eastAsia"/>
          <w:b/>
          <w:bCs/>
          <w:sz w:val="24"/>
        </w:rPr>
        <w:t>五、接受推免生的程序</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仿宋" w:eastAsia="仿宋" w:hAnsi="仿宋" w:cs="宋体" w:hint="eastAsia"/>
          <w:color w:val="494949"/>
          <w:sz w:val="24"/>
        </w:rPr>
        <w:t>（一）网上报名</w:t>
      </w:r>
    </w:p>
    <w:p w:rsidR="006A0D5A" w:rsidRDefault="006A0D5A" w:rsidP="006A0D5A">
      <w:pPr>
        <w:spacing w:line="463" w:lineRule="exact"/>
        <w:ind w:firstLineChars="200" w:firstLine="480"/>
        <w:jc w:val="left"/>
        <w:rPr>
          <w:rFonts w:ascii="仿宋" w:eastAsia="仿宋" w:hAnsi="仿宋"/>
          <w:color w:val="494949"/>
          <w:sz w:val="24"/>
        </w:rPr>
      </w:pPr>
      <w:r w:rsidRPr="006A0D5A">
        <w:rPr>
          <w:rFonts w:ascii="仿宋" w:eastAsia="仿宋" w:hAnsi="仿宋" w:hint="eastAsia"/>
          <w:color w:val="494949"/>
          <w:sz w:val="24"/>
        </w:rPr>
        <w:t>取得推免生资格的学生于</w:t>
      </w:r>
      <w:r w:rsidRPr="006A0D5A">
        <w:rPr>
          <w:rFonts w:ascii="Times New Roman" w:eastAsia="仿宋" w:hAnsi="Times New Roman"/>
          <w:color w:val="494949"/>
          <w:sz w:val="24"/>
        </w:rPr>
        <w:t>202</w:t>
      </w:r>
      <w:r w:rsidR="002237F1">
        <w:rPr>
          <w:rFonts w:ascii="Times New Roman" w:eastAsia="仿宋" w:hAnsi="Times New Roman" w:hint="eastAsia"/>
          <w:color w:val="494949"/>
          <w:sz w:val="24"/>
        </w:rPr>
        <w:t>1</w:t>
      </w:r>
      <w:r w:rsidRPr="006A0D5A">
        <w:rPr>
          <w:rFonts w:ascii="仿宋" w:eastAsia="仿宋" w:hAnsi="仿宋" w:hint="eastAsia"/>
          <w:color w:val="494949"/>
          <w:sz w:val="24"/>
        </w:rPr>
        <w:t>年</w:t>
      </w:r>
      <w:r w:rsidR="002237F1">
        <w:rPr>
          <w:rFonts w:ascii="Times New Roman" w:eastAsia="仿宋" w:hAnsi="Times New Roman" w:hint="eastAsia"/>
          <w:color w:val="494949"/>
          <w:sz w:val="24"/>
        </w:rPr>
        <w:t>9</w:t>
      </w:r>
      <w:r w:rsidRPr="006A0D5A">
        <w:rPr>
          <w:rFonts w:ascii="仿宋" w:eastAsia="仿宋" w:hAnsi="仿宋" w:cs="宋体" w:hint="eastAsia"/>
          <w:color w:val="494949"/>
          <w:sz w:val="24"/>
        </w:rPr>
        <w:t>月</w:t>
      </w:r>
      <w:r w:rsidR="002237F1">
        <w:rPr>
          <w:rFonts w:ascii="Times New Roman" w:eastAsia="仿宋" w:hAnsi="Times New Roman" w:hint="eastAsia"/>
          <w:color w:val="494949"/>
          <w:sz w:val="24"/>
        </w:rPr>
        <w:t>28</w:t>
      </w:r>
      <w:r w:rsidRPr="006A0D5A">
        <w:rPr>
          <w:rFonts w:ascii="仿宋" w:eastAsia="仿宋" w:hAnsi="仿宋" w:hint="eastAsia"/>
          <w:color w:val="494949"/>
          <w:sz w:val="24"/>
        </w:rPr>
        <w:t>日登陆中国研招网</w:t>
      </w:r>
      <w:r w:rsidRPr="006A0D5A">
        <w:rPr>
          <w:rFonts w:ascii="Times New Roman" w:eastAsia="仿宋" w:hAnsi="Times New Roman"/>
          <w:color w:val="494949"/>
          <w:sz w:val="24"/>
        </w:rPr>
        <w:t>“</w:t>
      </w:r>
      <w:r w:rsidRPr="006A0D5A">
        <w:rPr>
          <w:rFonts w:ascii="仿宋" w:eastAsia="仿宋" w:hAnsi="仿宋" w:hint="eastAsia"/>
          <w:color w:val="494949"/>
          <w:sz w:val="24"/>
        </w:rPr>
        <w:t>推免服务系统</w:t>
      </w:r>
      <w:r w:rsidRPr="006A0D5A">
        <w:rPr>
          <w:rFonts w:ascii="Times New Roman" w:eastAsia="仿宋" w:hAnsi="Times New Roman"/>
          <w:color w:val="494949"/>
          <w:sz w:val="24"/>
        </w:rPr>
        <w:t>”</w:t>
      </w:r>
      <w:r w:rsidRPr="006A0D5A">
        <w:rPr>
          <w:rFonts w:ascii="仿宋" w:eastAsia="仿宋" w:hAnsi="仿宋" w:hint="eastAsia"/>
          <w:color w:val="494949"/>
          <w:sz w:val="24"/>
        </w:rPr>
        <w:t>（</w:t>
      </w:r>
      <w:r w:rsidRPr="006A0D5A">
        <w:rPr>
          <w:rFonts w:ascii="Times New Roman" w:eastAsia="仿宋" w:hAnsi="Times New Roman"/>
          <w:color w:val="494949"/>
          <w:sz w:val="24"/>
        </w:rPr>
        <w:t>http://yz.chsi.com.cn/tm</w:t>
      </w:r>
      <w:r w:rsidRPr="006A0D5A">
        <w:rPr>
          <w:rFonts w:ascii="仿宋" w:eastAsia="仿宋" w:hAnsi="仿宋" w:hint="eastAsia"/>
          <w:color w:val="494949"/>
          <w:sz w:val="24"/>
        </w:rPr>
        <w:t>），按规定进行报名、缴费。</w:t>
      </w:r>
    </w:p>
    <w:p w:rsidR="002237F1" w:rsidRDefault="002237F1" w:rsidP="002237F1">
      <w:pPr>
        <w:shd w:val="clear" w:color="auto" w:fill="FFFFFF"/>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取得推免生资格的学生自2021年9月28日起登陆中国研招网“推免服务系统”（http://yz.chsi.com.cn/tm），按规定进行报名、缴费。</w:t>
      </w:r>
    </w:p>
    <w:p w:rsidR="002237F1" w:rsidRPr="006A0D5A" w:rsidRDefault="002237F1" w:rsidP="006A0D5A">
      <w:pPr>
        <w:spacing w:line="463" w:lineRule="exact"/>
        <w:ind w:firstLineChars="200" w:firstLine="480"/>
        <w:jc w:val="left"/>
        <w:rPr>
          <w:rFonts w:ascii="宋体" w:hAnsi="宋体" w:cs="宋体"/>
          <w:color w:val="494949"/>
          <w:kern w:val="0"/>
          <w:sz w:val="24"/>
        </w:rPr>
      </w:pP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仿宋" w:eastAsia="仿宋" w:hAnsi="仿宋" w:cs="宋体" w:hint="eastAsia"/>
          <w:color w:val="494949"/>
          <w:sz w:val="24"/>
        </w:rPr>
        <w:t>（二）复试通知</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仿宋" w:eastAsia="仿宋" w:hAnsi="仿宋" w:hint="eastAsia"/>
          <w:color w:val="494949"/>
          <w:sz w:val="24"/>
        </w:rPr>
        <w:t>学院（中心、实验室）组织相关人员在</w:t>
      </w:r>
      <w:r w:rsidRPr="006A0D5A">
        <w:rPr>
          <w:rFonts w:ascii="Times New Roman" w:eastAsia="仿宋" w:hAnsi="Times New Roman"/>
          <w:color w:val="494949"/>
          <w:sz w:val="24"/>
        </w:rPr>
        <w:t>“</w:t>
      </w:r>
      <w:r w:rsidRPr="006A0D5A">
        <w:rPr>
          <w:rFonts w:ascii="仿宋" w:eastAsia="仿宋" w:hAnsi="仿宋" w:hint="eastAsia"/>
          <w:color w:val="494949"/>
          <w:sz w:val="24"/>
        </w:rPr>
        <w:t>推免服务系统</w:t>
      </w:r>
      <w:r w:rsidRPr="006A0D5A">
        <w:rPr>
          <w:rFonts w:ascii="Times New Roman" w:eastAsia="仿宋" w:hAnsi="Times New Roman"/>
          <w:color w:val="494949"/>
          <w:sz w:val="24"/>
        </w:rPr>
        <w:t>”</w:t>
      </w:r>
      <w:r w:rsidRPr="006A0D5A">
        <w:rPr>
          <w:rFonts w:ascii="仿宋" w:eastAsia="仿宋" w:hAnsi="仿宋" w:hint="eastAsia"/>
          <w:color w:val="494949"/>
          <w:sz w:val="24"/>
        </w:rPr>
        <w:t>中对申请本单位的推免生择优遴选，向符合条件的推免生发放复试通知书。</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仿宋" w:eastAsia="仿宋" w:hAnsi="仿宋" w:cs="宋体" w:hint="eastAsia"/>
          <w:color w:val="494949"/>
          <w:sz w:val="24"/>
        </w:rPr>
        <w:t>（三）复试</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Times New Roman" w:eastAsia="仿宋" w:hAnsi="Times New Roman"/>
          <w:color w:val="494949"/>
          <w:sz w:val="24"/>
        </w:rPr>
        <w:t>1.</w:t>
      </w:r>
      <w:r w:rsidRPr="006A0D5A">
        <w:rPr>
          <w:rFonts w:ascii="仿宋" w:eastAsia="仿宋" w:hAnsi="仿宋" w:hint="eastAsia"/>
          <w:color w:val="494949"/>
          <w:sz w:val="24"/>
        </w:rPr>
        <w:t>复试时间</w:t>
      </w:r>
    </w:p>
    <w:p w:rsidR="00F64E64" w:rsidRDefault="006A0D5A" w:rsidP="006A0D5A">
      <w:pPr>
        <w:spacing w:line="463" w:lineRule="exact"/>
        <w:ind w:firstLineChars="200" w:firstLine="480"/>
        <w:jc w:val="left"/>
        <w:rPr>
          <w:rFonts w:ascii="仿宋" w:eastAsia="仿宋" w:hAnsi="仿宋"/>
          <w:color w:val="000000"/>
          <w:sz w:val="24"/>
        </w:rPr>
      </w:pPr>
      <w:r w:rsidRPr="006A0D5A">
        <w:rPr>
          <w:rFonts w:ascii="Times New Roman" w:eastAsia="仿宋" w:hAnsi="Times New Roman" w:hint="eastAsia"/>
          <w:color w:val="000000"/>
          <w:sz w:val="24"/>
        </w:rPr>
        <w:t>我</w:t>
      </w:r>
      <w:r w:rsidR="00F64E64">
        <w:rPr>
          <w:rFonts w:ascii="Times New Roman" w:eastAsia="仿宋" w:hAnsi="Times New Roman" w:hint="eastAsia"/>
          <w:color w:val="000000"/>
          <w:sz w:val="24"/>
        </w:rPr>
        <w:t>院</w:t>
      </w:r>
      <w:r w:rsidRPr="006A0D5A">
        <w:rPr>
          <w:rFonts w:ascii="仿宋" w:eastAsia="仿宋" w:hAnsi="仿宋" w:cs="宋体" w:hint="eastAsia"/>
          <w:color w:val="000000"/>
          <w:sz w:val="24"/>
        </w:rPr>
        <w:t>复试</w:t>
      </w:r>
      <w:r w:rsidRPr="006A0D5A">
        <w:rPr>
          <w:rFonts w:ascii="Times New Roman" w:eastAsia="仿宋" w:hAnsi="Times New Roman" w:hint="eastAsia"/>
          <w:color w:val="000000"/>
          <w:sz w:val="24"/>
        </w:rPr>
        <w:t>工作安排在</w:t>
      </w:r>
      <w:r w:rsidRPr="006A0D5A">
        <w:rPr>
          <w:rFonts w:ascii="Times New Roman" w:eastAsia="仿宋" w:hAnsi="Times New Roman" w:hint="eastAsia"/>
          <w:color w:val="000000"/>
          <w:sz w:val="24"/>
        </w:rPr>
        <w:t>10</w:t>
      </w:r>
      <w:r w:rsidRPr="006A0D5A">
        <w:rPr>
          <w:rFonts w:ascii="仿宋" w:eastAsia="仿宋" w:hAnsi="仿宋" w:hint="eastAsia"/>
          <w:color w:val="000000"/>
          <w:sz w:val="24"/>
        </w:rPr>
        <w:t>月</w:t>
      </w:r>
      <w:r w:rsidR="008F5327">
        <w:rPr>
          <w:rFonts w:ascii="Times New Roman" w:eastAsia="仿宋" w:hAnsi="Times New Roman" w:hint="eastAsia"/>
          <w:color w:val="000000"/>
          <w:sz w:val="24"/>
        </w:rPr>
        <w:t>8</w:t>
      </w:r>
      <w:r w:rsidRPr="006A0D5A">
        <w:rPr>
          <w:rFonts w:ascii="仿宋" w:eastAsia="仿宋" w:hAnsi="仿宋" w:hint="eastAsia"/>
          <w:color w:val="000000"/>
          <w:sz w:val="24"/>
        </w:rPr>
        <w:t>日</w:t>
      </w:r>
      <w:r w:rsidR="00F64E64">
        <w:rPr>
          <w:rFonts w:ascii="仿宋" w:eastAsia="仿宋" w:hAnsi="仿宋" w:hint="eastAsia"/>
          <w:color w:val="000000"/>
          <w:sz w:val="24"/>
        </w:rPr>
        <w:t>-</w:t>
      </w:r>
      <w:r w:rsidR="008F5327">
        <w:rPr>
          <w:rFonts w:ascii="仿宋" w:eastAsia="仿宋" w:hAnsi="仿宋" w:hint="eastAsia"/>
          <w:color w:val="000000"/>
          <w:sz w:val="24"/>
        </w:rPr>
        <w:t>9</w:t>
      </w:r>
      <w:r w:rsidR="00F64E64">
        <w:rPr>
          <w:rFonts w:ascii="仿宋" w:eastAsia="仿宋" w:hAnsi="仿宋" w:hint="eastAsia"/>
          <w:color w:val="000000"/>
          <w:sz w:val="24"/>
        </w:rPr>
        <w:t>日</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Times New Roman" w:eastAsia="仿宋" w:hAnsi="Times New Roman"/>
          <w:color w:val="494949"/>
          <w:sz w:val="24"/>
        </w:rPr>
        <w:t xml:space="preserve">2. </w:t>
      </w:r>
      <w:r w:rsidRPr="006A0D5A">
        <w:rPr>
          <w:rFonts w:ascii="仿宋" w:eastAsia="仿宋" w:hAnsi="仿宋" w:hint="eastAsia"/>
          <w:color w:val="494949"/>
          <w:sz w:val="24"/>
        </w:rPr>
        <w:t>资格审查</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仿宋" w:eastAsia="仿宋" w:hAnsi="仿宋" w:hint="eastAsia"/>
          <w:color w:val="494949"/>
          <w:sz w:val="24"/>
        </w:rPr>
        <w:t>（</w:t>
      </w:r>
      <w:r w:rsidRPr="006A0D5A">
        <w:rPr>
          <w:rFonts w:ascii="Times New Roman" w:eastAsia="仿宋" w:hAnsi="Times New Roman"/>
          <w:color w:val="494949"/>
          <w:sz w:val="24"/>
        </w:rPr>
        <w:t>1</w:t>
      </w:r>
      <w:r w:rsidRPr="006A0D5A">
        <w:rPr>
          <w:rFonts w:ascii="仿宋" w:eastAsia="仿宋" w:hAnsi="仿宋" w:hint="eastAsia"/>
          <w:color w:val="494949"/>
          <w:sz w:val="24"/>
        </w:rPr>
        <w:t>）本人学生证、身份证原件及复印件。</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仿宋" w:eastAsia="仿宋" w:hAnsi="仿宋" w:hint="eastAsia"/>
          <w:color w:val="494949"/>
          <w:sz w:val="24"/>
        </w:rPr>
        <w:t>（</w:t>
      </w:r>
      <w:r w:rsidRPr="006A0D5A">
        <w:rPr>
          <w:rFonts w:ascii="Times New Roman" w:eastAsia="仿宋" w:hAnsi="Times New Roman"/>
          <w:color w:val="494949"/>
          <w:sz w:val="24"/>
        </w:rPr>
        <w:t>2</w:t>
      </w:r>
      <w:r w:rsidRPr="006A0D5A">
        <w:rPr>
          <w:rFonts w:ascii="仿宋" w:eastAsia="仿宋" w:hAnsi="仿宋" w:hint="eastAsia"/>
          <w:color w:val="494949"/>
          <w:sz w:val="24"/>
        </w:rPr>
        <w:t>）在校期间学业成绩证明原件（加盖学校教务部门公章）及复印件。</w:t>
      </w:r>
    </w:p>
    <w:p w:rsidR="006A0D5A" w:rsidRPr="006A0D5A" w:rsidRDefault="006A0D5A" w:rsidP="006A0D5A">
      <w:pPr>
        <w:spacing w:line="463" w:lineRule="exact"/>
        <w:ind w:firstLineChars="200" w:firstLine="480"/>
        <w:jc w:val="left"/>
        <w:rPr>
          <w:rFonts w:ascii="宋体" w:hAnsi="宋体" w:cs="宋体"/>
          <w:color w:val="494949"/>
          <w:kern w:val="0"/>
          <w:sz w:val="24"/>
        </w:rPr>
      </w:pPr>
      <w:r w:rsidRPr="006A0D5A">
        <w:rPr>
          <w:rFonts w:ascii="仿宋" w:eastAsia="仿宋" w:hAnsi="仿宋" w:hint="eastAsia"/>
          <w:color w:val="494949"/>
          <w:sz w:val="24"/>
        </w:rPr>
        <w:t>（</w:t>
      </w:r>
      <w:r w:rsidRPr="006A0D5A">
        <w:rPr>
          <w:rFonts w:ascii="Times New Roman" w:eastAsia="仿宋" w:hAnsi="Times New Roman"/>
          <w:color w:val="494949"/>
          <w:sz w:val="24"/>
        </w:rPr>
        <w:t>3</w:t>
      </w:r>
      <w:r w:rsidRPr="006A0D5A">
        <w:rPr>
          <w:rFonts w:ascii="仿宋" w:eastAsia="仿宋" w:hAnsi="仿宋" w:hint="eastAsia"/>
          <w:color w:val="494949"/>
          <w:sz w:val="24"/>
        </w:rPr>
        <w:t>）符合规定的国家级外语考试成绩或合格证书原件及复印件。</w:t>
      </w:r>
    </w:p>
    <w:p w:rsidR="006A0D5A" w:rsidRPr="00A833CB" w:rsidRDefault="006A0D5A" w:rsidP="006A0D5A">
      <w:pPr>
        <w:spacing w:line="463" w:lineRule="exact"/>
        <w:ind w:firstLineChars="200" w:firstLine="480"/>
        <w:jc w:val="left"/>
        <w:rPr>
          <w:rFonts w:ascii="宋体" w:hAnsi="宋体" w:cs="宋体"/>
          <w:kern w:val="0"/>
          <w:sz w:val="24"/>
        </w:rPr>
      </w:pPr>
      <w:r w:rsidRPr="006A0D5A">
        <w:rPr>
          <w:rFonts w:ascii="仿宋" w:eastAsia="仿宋" w:hAnsi="仿宋" w:hint="eastAsia"/>
          <w:color w:val="494949"/>
          <w:sz w:val="24"/>
        </w:rPr>
        <w:t>（</w:t>
      </w:r>
      <w:r w:rsidRPr="006A0D5A">
        <w:rPr>
          <w:rFonts w:ascii="Times New Roman" w:eastAsia="仿宋" w:hAnsi="Times New Roman"/>
          <w:color w:val="494949"/>
          <w:sz w:val="24"/>
        </w:rPr>
        <w:t>4</w:t>
      </w:r>
      <w:r w:rsidRPr="006A0D5A">
        <w:rPr>
          <w:rFonts w:ascii="仿宋" w:eastAsia="仿宋" w:hAnsi="仿宋" w:hint="eastAsia"/>
          <w:color w:val="494949"/>
          <w:sz w:val="24"/>
        </w:rPr>
        <w:t>）有公开发表的学术论文、科研成果或获奖证书证明材料等原件及复印件</w:t>
      </w:r>
      <w:r w:rsidRPr="00A833CB">
        <w:rPr>
          <w:rFonts w:ascii="仿宋" w:eastAsia="仿宋" w:hAnsi="仿宋" w:hint="eastAsia"/>
          <w:sz w:val="24"/>
        </w:rPr>
        <w:t>。</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Times New Roman" w:eastAsia="仿宋" w:hAnsi="Times New Roman"/>
          <w:sz w:val="24"/>
        </w:rPr>
        <w:t>3.</w:t>
      </w:r>
      <w:r w:rsidRPr="00A833CB">
        <w:rPr>
          <w:rFonts w:ascii="仿宋" w:eastAsia="仿宋" w:hAnsi="仿宋" w:hint="eastAsia"/>
          <w:sz w:val="24"/>
        </w:rPr>
        <w:t>复试内容</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仿宋" w:eastAsia="仿宋" w:hAnsi="仿宋" w:cs="宋体" w:hint="eastAsia"/>
          <w:sz w:val="24"/>
        </w:rPr>
        <w:t>对考生的思想政治素质、道德品质、身心健康状态、语言表达能力、掌握知识的广度、深度，创新意识、创新思维、创新能力和综合素质的考核。</w:t>
      </w:r>
    </w:p>
    <w:p w:rsidR="00525455" w:rsidRPr="00A833CB" w:rsidRDefault="006A0D5A" w:rsidP="006A0D5A">
      <w:pPr>
        <w:spacing w:line="463" w:lineRule="exact"/>
        <w:ind w:firstLineChars="200" w:firstLine="480"/>
        <w:jc w:val="left"/>
        <w:rPr>
          <w:rFonts w:ascii="仿宋" w:eastAsia="仿宋" w:hAnsi="仿宋" w:cs="宋体"/>
          <w:sz w:val="24"/>
        </w:rPr>
      </w:pPr>
      <w:r w:rsidRPr="00A833CB">
        <w:rPr>
          <w:rFonts w:ascii="仿宋" w:eastAsia="仿宋" w:hAnsi="仿宋" w:cs="宋体" w:hint="eastAsia"/>
          <w:sz w:val="24"/>
        </w:rPr>
        <w:t>考查采用面试、笔试或实验技能考核等相结合的方式进行</w:t>
      </w:r>
      <w:r w:rsidR="00525455" w:rsidRPr="00A833CB">
        <w:rPr>
          <w:rFonts w:ascii="仿宋" w:eastAsia="仿宋" w:hAnsi="仿宋" w:cs="宋体" w:hint="eastAsia"/>
          <w:sz w:val="24"/>
        </w:rPr>
        <w:t>，具体要求见本细则的“六、复试方案”</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Times New Roman" w:eastAsia="仿宋" w:hAnsi="Times New Roman"/>
          <w:sz w:val="24"/>
        </w:rPr>
        <w:t>4.</w:t>
      </w:r>
      <w:r w:rsidRPr="00A833CB">
        <w:rPr>
          <w:rFonts w:ascii="仿宋" w:eastAsia="仿宋" w:hAnsi="仿宋" w:hint="eastAsia"/>
          <w:sz w:val="24"/>
        </w:rPr>
        <w:t>复试成绩</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仿宋" w:eastAsia="仿宋" w:hAnsi="仿宋" w:hint="eastAsia"/>
          <w:sz w:val="24"/>
        </w:rPr>
        <w:lastRenderedPageBreak/>
        <w:t>计算复试成绩，作为录取排名的依据。复试成绩实行百分制，</w:t>
      </w:r>
      <w:r w:rsidRPr="00A833CB">
        <w:rPr>
          <w:rFonts w:ascii="Times New Roman" w:eastAsia="仿宋" w:hAnsi="Times New Roman"/>
          <w:sz w:val="24"/>
        </w:rPr>
        <w:t>60</w:t>
      </w:r>
      <w:r w:rsidRPr="00A833CB">
        <w:rPr>
          <w:rFonts w:ascii="仿宋" w:eastAsia="仿宋" w:hAnsi="仿宋" w:hint="eastAsia"/>
          <w:sz w:val="24"/>
        </w:rPr>
        <w:t>分及格。</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仿宋" w:eastAsia="仿宋" w:hAnsi="仿宋" w:cs="宋体" w:hint="eastAsia"/>
          <w:sz w:val="24"/>
        </w:rPr>
        <w:t>复试成绩于复试结束后三日内公布在本单位官方网站上。</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仿宋" w:eastAsia="仿宋" w:hAnsi="仿宋" w:cs="宋体" w:hint="eastAsia"/>
          <w:sz w:val="24"/>
        </w:rPr>
        <w:t>（四）录取</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Times New Roman" w:eastAsia="仿宋" w:hAnsi="Times New Roman"/>
          <w:sz w:val="24"/>
        </w:rPr>
        <w:t>1.</w:t>
      </w:r>
      <w:r w:rsidR="00AB73A0" w:rsidRPr="00A833CB">
        <w:rPr>
          <w:rFonts w:ascii="仿宋" w:eastAsia="仿宋" w:hAnsi="仿宋" w:hint="eastAsia"/>
          <w:sz w:val="24"/>
        </w:rPr>
        <w:t xml:space="preserve"> 管理学院的推免录取工作</w:t>
      </w:r>
      <w:r w:rsidRPr="00A833CB">
        <w:rPr>
          <w:rFonts w:ascii="仿宋" w:eastAsia="仿宋" w:hAnsi="仿宋" w:hint="eastAsia"/>
          <w:sz w:val="24"/>
        </w:rPr>
        <w:t>在学校规定的时间内完成复试，根据推免生接收计划，按复试成绩排名提出拟接收意见（是否拟录取、录取专业等），报研究生招生办公室。</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Times New Roman" w:eastAsia="仿宋" w:hAnsi="Times New Roman"/>
          <w:sz w:val="24"/>
        </w:rPr>
        <w:t>2.</w:t>
      </w:r>
      <w:r w:rsidRPr="00A833CB">
        <w:rPr>
          <w:rFonts w:ascii="仿宋" w:eastAsia="仿宋" w:hAnsi="仿宋" w:hint="eastAsia"/>
          <w:sz w:val="24"/>
        </w:rPr>
        <w:t>未经复试或复试成绩不及格（低于</w:t>
      </w:r>
      <w:r w:rsidRPr="00A833CB">
        <w:rPr>
          <w:rFonts w:ascii="Times New Roman" w:eastAsia="仿宋" w:hAnsi="Times New Roman"/>
          <w:sz w:val="24"/>
        </w:rPr>
        <w:t>60</w:t>
      </w:r>
      <w:r w:rsidRPr="00A833CB">
        <w:rPr>
          <w:rFonts w:ascii="仿宋" w:eastAsia="仿宋" w:hAnsi="仿宋" w:hint="eastAsia"/>
          <w:sz w:val="24"/>
        </w:rPr>
        <w:t xml:space="preserve">分）的申请者不得录取。 </w:t>
      </w:r>
    </w:p>
    <w:p w:rsidR="006A0D5A" w:rsidRPr="00A833CB" w:rsidRDefault="006A0D5A" w:rsidP="006A0D5A">
      <w:pPr>
        <w:spacing w:line="463" w:lineRule="exact"/>
        <w:ind w:firstLineChars="200" w:firstLine="480"/>
        <w:jc w:val="left"/>
        <w:rPr>
          <w:rFonts w:ascii="宋体" w:hAnsi="宋体" w:cs="宋体"/>
          <w:kern w:val="0"/>
          <w:sz w:val="24"/>
        </w:rPr>
      </w:pPr>
      <w:r w:rsidRPr="00A833CB">
        <w:rPr>
          <w:rFonts w:ascii="Times New Roman" w:eastAsia="仿宋" w:hAnsi="Times New Roman"/>
          <w:sz w:val="24"/>
        </w:rPr>
        <w:t>3.</w:t>
      </w:r>
      <w:r w:rsidRPr="00A833CB">
        <w:rPr>
          <w:rFonts w:ascii="仿宋" w:eastAsia="仿宋" w:hAnsi="仿宋" w:hint="eastAsia"/>
          <w:sz w:val="24"/>
        </w:rPr>
        <w:t>复试考生在规定时间内通过</w:t>
      </w:r>
      <w:r w:rsidRPr="00A833CB">
        <w:rPr>
          <w:rFonts w:ascii="Times New Roman" w:eastAsia="仿宋" w:hAnsi="Times New Roman"/>
          <w:sz w:val="24"/>
        </w:rPr>
        <w:t>“</w:t>
      </w:r>
      <w:r w:rsidRPr="00A833CB">
        <w:rPr>
          <w:rFonts w:ascii="仿宋" w:eastAsia="仿宋" w:hAnsi="仿宋" w:hint="eastAsia"/>
          <w:sz w:val="24"/>
        </w:rPr>
        <w:t>推免服务系统</w:t>
      </w:r>
      <w:r w:rsidRPr="00A833CB">
        <w:rPr>
          <w:rFonts w:ascii="Times New Roman" w:eastAsia="仿宋" w:hAnsi="Times New Roman"/>
          <w:sz w:val="24"/>
        </w:rPr>
        <w:t>”</w:t>
      </w:r>
      <w:r w:rsidRPr="00A833CB">
        <w:rPr>
          <w:rFonts w:ascii="仿宋" w:eastAsia="仿宋" w:hAnsi="仿宋" w:hint="eastAsia"/>
          <w:sz w:val="24"/>
        </w:rPr>
        <w:t xml:space="preserve">确认接受我校待录取通知后，方被我校录取。 </w:t>
      </w:r>
    </w:p>
    <w:p w:rsidR="006A0D5A" w:rsidRPr="00A833CB" w:rsidRDefault="006A0D5A">
      <w:pPr>
        <w:ind w:firstLine="480"/>
        <w:rPr>
          <w:rFonts w:ascii="仿宋" w:eastAsia="仿宋" w:hAnsi="仿宋" w:cs="仿宋"/>
          <w:sz w:val="24"/>
        </w:rPr>
      </w:pPr>
    </w:p>
    <w:p w:rsidR="005E3B18" w:rsidRPr="00A833CB" w:rsidRDefault="003E3FCB">
      <w:pPr>
        <w:spacing w:line="360" w:lineRule="exact"/>
        <w:rPr>
          <w:rFonts w:ascii="仿宋" w:eastAsia="仿宋" w:hAnsi="仿宋" w:cs="仿宋"/>
          <w:b/>
          <w:bCs/>
          <w:sz w:val="24"/>
        </w:rPr>
      </w:pPr>
      <w:r w:rsidRPr="00A833CB">
        <w:rPr>
          <w:rFonts w:ascii="仿宋" w:eastAsia="仿宋" w:hAnsi="仿宋" w:cs="仿宋" w:hint="eastAsia"/>
          <w:b/>
          <w:bCs/>
          <w:sz w:val="24"/>
        </w:rPr>
        <w:t>六、复试方案</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复试成绩计算方法按百分制计算：复试成绩=综合能力测试成绩</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总成绩=本科前三年平均成绩*30%+复试成绩*70%。</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请参加复试的同学于10月</w:t>
      </w:r>
      <w:r w:rsidR="003021C7">
        <w:rPr>
          <w:rFonts w:ascii="仿宋" w:eastAsia="仿宋" w:hAnsi="仿宋" w:cs="仿宋" w:hint="eastAsia"/>
          <w:sz w:val="24"/>
        </w:rPr>
        <w:t>8</w:t>
      </w:r>
      <w:r w:rsidRPr="00A833CB">
        <w:rPr>
          <w:rFonts w:ascii="仿宋" w:eastAsia="仿宋" w:hAnsi="仿宋" w:cs="仿宋" w:hint="eastAsia"/>
          <w:sz w:val="24"/>
        </w:rPr>
        <w:t>日上午8:30--10:00贵州大学管理学院致远楼研究生科报到</w:t>
      </w:r>
      <w:r w:rsidR="00E40E9D">
        <w:rPr>
          <w:rFonts w:ascii="仿宋" w:eastAsia="仿宋" w:hAnsi="仿宋" w:cs="仿宋" w:hint="eastAsia"/>
          <w:sz w:val="24"/>
        </w:rPr>
        <w:t>,</w:t>
      </w:r>
      <w:r w:rsidR="00D13189" w:rsidRPr="00A833CB">
        <w:rPr>
          <w:rFonts w:ascii="仿宋" w:eastAsia="仿宋" w:hAnsi="仿宋" w:cs="仿宋" w:hint="eastAsia"/>
          <w:sz w:val="24"/>
        </w:rPr>
        <w:t>10月</w:t>
      </w:r>
      <w:r w:rsidR="00441A9F">
        <w:rPr>
          <w:rFonts w:ascii="仿宋" w:eastAsia="仿宋" w:hAnsi="仿宋" w:cs="仿宋" w:hint="eastAsia"/>
          <w:sz w:val="24"/>
        </w:rPr>
        <w:t>9</w:t>
      </w:r>
      <w:r w:rsidR="00D13189" w:rsidRPr="00A833CB">
        <w:rPr>
          <w:rFonts w:ascii="仿宋" w:eastAsia="仿宋" w:hAnsi="仿宋" w:cs="仿宋" w:hint="eastAsia"/>
          <w:sz w:val="24"/>
        </w:rPr>
        <w:t>日</w:t>
      </w:r>
      <w:r w:rsidRPr="00A833CB">
        <w:rPr>
          <w:rFonts w:ascii="仿宋" w:eastAsia="仿宋" w:hAnsi="仿宋" w:cs="仿宋" w:hint="eastAsia"/>
          <w:sz w:val="24"/>
        </w:rPr>
        <w:t>下午14:30--18:00进行面试；</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（一）面试安排</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1、流程及要求</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（1）根据学院公布的复试名单顺序进行面试；</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（2）综合能力面试含英语能力测试，先进行英语能力测试；英语测试后考生进行抽题回答专业问题。每位考生只能抽一个题，同时仅有一次换题机会，抽题后现场准备2-3分钟，然后进行回答；</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（3）面试专家小组提问。考生回答完所抽题之后，专家小组可根据情况现场提问，一般限定在5个问题以内；</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（4）每位考生的面试时间不少于25分钟。</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2、综合面试（含英语能力测试）时间及地点：</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（1）时间：2</w:t>
      </w:r>
      <w:r w:rsidR="00FF607F" w:rsidRPr="00A833CB">
        <w:rPr>
          <w:rFonts w:ascii="仿宋" w:eastAsia="仿宋" w:hAnsi="仿宋" w:cs="仿宋" w:hint="eastAsia"/>
          <w:sz w:val="24"/>
        </w:rPr>
        <w:t>02</w:t>
      </w:r>
      <w:r w:rsidR="005C3192">
        <w:rPr>
          <w:rFonts w:ascii="仿宋" w:eastAsia="仿宋" w:hAnsi="仿宋" w:cs="仿宋" w:hint="eastAsia"/>
          <w:sz w:val="24"/>
        </w:rPr>
        <w:t>1</w:t>
      </w:r>
      <w:r w:rsidRPr="00A833CB">
        <w:rPr>
          <w:rFonts w:ascii="仿宋" w:eastAsia="仿宋" w:hAnsi="仿宋" w:cs="仿宋" w:hint="eastAsia"/>
          <w:sz w:val="24"/>
        </w:rPr>
        <w:t>年10月</w:t>
      </w:r>
      <w:r w:rsidR="003021C7">
        <w:rPr>
          <w:rFonts w:ascii="仿宋" w:eastAsia="仿宋" w:hAnsi="仿宋" w:cs="仿宋" w:hint="eastAsia"/>
          <w:sz w:val="24"/>
        </w:rPr>
        <w:t>9</w:t>
      </w:r>
      <w:r w:rsidRPr="00A833CB">
        <w:rPr>
          <w:rFonts w:ascii="仿宋" w:eastAsia="仿宋" w:hAnsi="仿宋" w:cs="仿宋" w:hint="eastAsia"/>
          <w:sz w:val="24"/>
        </w:rPr>
        <w:t>日下午14:30--18:00</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（2）综合面试地点：管理学院</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1）管理科学与工程：管院10</w:t>
      </w:r>
      <w:r w:rsidR="00FB68E0" w:rsidRPr="00A833CB">
        <w:rPr>
          <w:rFonts w:ascii="仿宋" w:eastAsia="仿宋" w:hAnsi="仿宋" w:cs="仿宋" w:hint="eastAsia"/>
          <w:sz w:val="24"/>
        </w:rPr>
        <w:t>1</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2）企业管理：管院</w:t>
      </w:r>
      <w:r w:rsidR="00FB68E0" w:rsidRPr="00A833CB">
        <w:rPr>
          <w:rFonts w:ascii="仿宋" w:eastAsia="仿宋" w:hAnsi="仿宋" w:cs="仿宋" w:hint="eastAsia"/>
          <w:sz w:val="24"/>
        </w:rPr>
        <w:t>10</w:t>
      </w:r>
      <w:r w:rsidR="00441A9F">
        <w:rPr>
          <w:rFonts w:ascii="仿宋" w:eastAsia="仿宋" w:hAnsi="仿宋" w:cs="仿宋" w:hint="eastAsia"/>
          <w:sz w:val="24"/>
        </w:rPr>
        <w:t>2</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（二）录取原则</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1、实行差额复试，比列原则上为1:1.2-1:1.5。</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2、录取名单按总成绩排序依次录取。</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3、复试成绩按百分制计算不得低于60分。</w:t>
      </w:r>
    </w:p>
    <w:p w:rsidR="005E3B18" w:rsidRPr="00A833CB" w:rsidRDefault="003E3FCB">
      <w:pPr>
        <w:ind w:firstLine="480"/>
        <w:rPr>
          <w:rFonts w:ascii="仿宋" w:eastAsia="仿宋" w:hAnsi="仿宋" w:cs="仿宋"/>
          <w:sz w:val="24"/>
        </w:rPr>
      </w:pPr>
      <w:r w:rsidRPr="00A833CB">
        <w:rPr>
          <w:rFonts w:ascii="仿宋" w:eastAsia="仿宋" w:hAnsi="仿宋" w:cs="仿宋" w:hint="eastAsia"/>
          <w:sz w:val="24"/>
        </w:rPr>
        <w:t>体检时间:10月</w:t>
      </w:r>
      <w:r w:rsidR="003021C7">
        <w:rPr>
          <w:rFonts w:ascii="仿宋" w:eastAsia="仿宋" w:hAnsi="仿宋" w:cs="仿宋" w:hint="eastAsia"/>
          <w:sz w:val="24"/>
        </w:rPr>
        <w:t>9</w:t>
      </w:r>
      <w:r w:rsidRPr="00A833CB">
        <w:rPr>
          <w:rFonts w:ascii="仿宋" w:eastAsia="仿宋" w:hAnsi="仿宋" w:cs="仿宋" w:hint="eastAsia"/>
          <w:sz w:val="24"/>
        </w:rPr>
        <w:t>日上午8:30-12:00，地点：贵大北区校医院（空腹体检）。</w:t>
      </w:r>
    </w:p>
    <w:p w:rsidR="005057FA" w:rsidRPr="00A833CB" w:rsidRDefault="003B094E" w:rsidP="003B094E">
      <w:pPr>
        <w:spacing w:line="463" w:lineRule="exact"/>
        <w:jc w:val="left"/>
        <w:rPr>
          <w:rFonts w:ascii="宋体" w:hAnsi="宋体" w:cs="宋体"/>
          <w:kern w:val="0"/>
          <w:sz w:val="24"/>
        </w:rPr>
      </w:pPr>
      <w:r w:rsidRPr="00A833CB">
        <w:rPr>
          <w:rFonts w:ascii="仿宋" w:eastAsia="仿宋" w:hAnsi="仿宋" w:cs="宋体" w:hint="eastAsia"/>
          <w:b/>
          <w:bCs/>
          <w:sz w:val="24"/>
        </w:rPr>
        <w:t>七</w:t>
      </w:r>
      <w:r w:rsidR="005057FA" w:rsidRPr="00A833CB">
        <w:rPr>
          <w:rFonts w:ascii="仿宋" w:eastAsia="仿宋" w:hAnsi="仿宋" w:cs="宋体" w:hint="eastAsia"/>
          <w:b/>
          <w:bCs/>
          <w:sz w:val="24"/>
        </w:rPr>
        <w:t>、其他</w:t>
      </w:r>
    </w:p>
    <w:p w:rsidR="005057FA" w:rsidRPr="00A833CB" w:rsidRDefault="005057FA" w:rsidP="005057FA">
      <w:pPr>
        <w:spacing w:line="463" w:lineRule="exact"/>
        <w:ind w:firstLineChars="200" w:firstLine="480"/>
        <w:jc w:val="left"/>
        <w:rPr>
          <w:rFonts w:ascii="宋体" w:hAnsi="宋体" w:cs="宋体"/>
          <w:kern w:val="0"/>
          <w:sz w:val="24"/>
        </w:rPr>
      </w:pPr>
      <w:r w:rsidRPr="00A833CB">
        <w:rPr>
          <w:rFonts w:ascii="仿宋" w:eastAsia="仿宋" w:hAnsi="仿宋" w:hint="eastAsia"/>
          <w:sz w:val="24"/>
        </w:rPr>
        <w:t>（一）根据教育部时间安排，推免生拟录取名单将公示在贵州大学研究生院网站上（</w:t>
      </w:r>
      <w:r w:rsidRPr="00A833CB">
        <w:rPr>
          <w:rFonts w:ascii="Times New Roman" w:eastAsia="仿宋" w:hAnsi="Times New Roman"/>
          <w:sz w:val="24"/>
        </w:rPr>
        <w:t>http://gs.gzu.edu.cn/</w:t>
      </w:r>
      <w:r w:rsidRPr="00A833CB">
        <w:rPr>
          <w:rFonts w:ascii="仿宋" w:eastAsia="仿宋" w:hAnsi="仿宋" w:hint="eastAsia"/>
          <w:sz w:val="24"/>
        </w:rPr>
        <w:t>）。</w:t>
      </w:r>
    </w:p>
    <w:p w:rsidR="005057FA" w:rsidRPr="00A833CB" w:rsidRDefault="005057FA" w:rsidP="005057FA">
      <w:pPr>
        <w:spacing w:line="463" w:lineRule="exact"/>
        <w:ind w:firstLineChars="200" w:firstLine="480"/>
        <w:jc w:val="left"/>
        <w:rPr>
          <w:rFonts w:ascii="宋体" w:hAnsi="宋体" w:cs="宋体"/>
          <w:kern w:val="0"/>
          <w:sz w:val="24"/>
        </w:rPr>
      </w:pPr>
      <w:r w:rsidRPr="00A833CB">
        <w:rPr>
          <w:rFonts w:ascii="仿宋" w:eastAsia="仿宋" w:hAnsi="仿宋" w:hint="eastAsia"/>
          <w:sz w:val="24"/>
        </w:rPr>
        <w:t>（二）已通过我校相关院系预选拔拟优录的考生，无需再次参加复试，但必</w:t>
      </w:r>
      <w:r w:rsidRPr="00A833CB">
        <w:rPr>
          <w:rFonts w:ascii="仿宋" w:eastAsia="仿宋" w:hAnsi="仿宋" w:hint="eastAsia"/>
          <w:sz w:val="24"/>
        </w:rPr>
        <w:lastRenderedPageBreak/>
        <w:t>须获得所在本科毕业院校推免资格，并在规定时间内登陆中国研招网</w:t>
      </w:r>
      <w:r w:rsidRPr="00A833CB">
        <w:rPr>
          <w:rFonts w:ascii="Times New Roman" w:eastAsia="仿宋" w:hAnsi="Times New Roman"/>
          <w:sz w:val="24"/>
        </w:rPr>
        <w:t>“</w:t>
      </w:r>
      <w:r w:rsidRPr="00A833CB">
        <w:rPr>
          <w:rFonts w:ascii="仿宋" w:eastAsia="仿宋" w:hAnsi="仿宋" w:hint="eastAsia"/>
          <w:sz w:val="24"/>
        </w:rPr>
        <w:t>推免服务系统</w:t>
      </w:r>
      <w:r w:rsidRPr="00A833CB">
        <w:rPr>
          <w:rFonts w:ascii="Times New Roman" w:eastAsia="仿宋" w:hAnsi="Times New Roman"/>
          <w:sz w:val="24"/>
        </w:rPr>
        <w:t>”</w:t>
      </w:r>
      <w:r w:rsidRPr="00A833CB">
        <w:rPr>
          <w:rFonts w:ascii="仿宋" w:eastAsia="仿宋" w:hAnsi="仿宋" w:hint="eastAsia"/>
          <w:sz w:val="24"/>
        </w:rPr>
        <w:t>（</w:t>
      </w:r>
      <w:r w:rsidRPr="00A833CB">
        <w:rPr>
          <w:rFonts w:ascii="Times New Roman" w:eastAsia="仿宋" w:hAnsi="Times New Roman"/>
          <w:sz w:val="24"/>
        </w:rPr>
        <w:t>http://yz.chsi.com.cn/tm</w:t>
      </w:r>
      <w:r w:rsidRPr="00A833CB">
        <w:rPr>
          <w:rFonts w:ascii="仿宋" w:eastAsia="仿宋" w:hAnsi="仿宋" w:hint="eastAsia"/>
          <w:sz w:val="24"/>
        </w:rPr>
        <w:t>），填报申请。</w:t>
      </w:r>
    </w:p>
    <w:p w:rsidR="005057FA" w:rsidRPr="00A833CB" w:rsidRDefault="005057FA" w:rsidP="005057FA">
      <w:pPr>
        <w:spacing w:line="463" w:lineRule="exact"/>
        <w:ind w:firstLineChars="200" w:firstLine="480"/>
        <w:jc w:val="left"/>
        <w:rPr>
          <w:rFonts w:ascii="宋体" w:hAnsi="宋体" w:cs="宋体"/>
          <w:kern w:val="0"/>
          <w:sz w:val="24"/>
        </w:rPr>
      </w:pPr>
      <w:r w:rsidRPr="00A833CB">
        <w:rPr>
          <w:rFonts w:ascii="仿宋" w:eastAsia="仿宋" w:hAnsi="仿宋" w:cs="宋体" w:hint="eastAsia"/>
          <w:sz w:val="24"/>
        </w:rPr>
        <w:t>（三）对在申请推荐免试攻读硕士学位研究生过程中弄虚作假的学生，一经发现，即取消其复试资格。</w:t>
      </w:r>
    </w:p>
    <w:p w:rsidR="005057FA" w:rsidRPr="00A833CB" w:rsidRDefault="005057FA" w:rsidP="005057FA">
      <w:pPr>
        <w:spacing w:line="463" w:lineRule="exact"/>
        <w:ind w:firstLineChars="200" w:firstLine="480"/>
        <w:jc w:val="left"/>
        <w:rPr>
          <w:rFonts w:ascii="宋体" w:hAnsi="宋体" w:cs="宋体"/>
          <w:kern w:val="0"/>
          <w:sz w:val="24"/>
        </w:rPr>
      </w:pPr>
      <w:r w:rsidRPr="00A833CB">
        <w:rPr>
          <w:rFonts w:ascii="仿宋" w:eastAsia="仿宋" w:hAnsi="仿宋" w:hint="eastAsia"/>
          <w:sz w:val="24"/>
        </w:rPr>
        <w:t>（四）</w:t>
      </w:r>
      <w:r w:rsidR="003512BB" w:rsidRPr="003512BB">
        <w:rPr>
          <w:rFonts w:ascii="仿宋" w:eastAsia="仿宋" w:hAnsi="仿宋" w:hint="eastAsia"/>
          <w:sz w:val="24"/>
        </w:rPr>
        <w:t>根据教育部《2021年全国硕士研究生招生工作管理规定》（教学函〔2021〕2号）规定，</w:t>
      </w:r>
      <w:r w:rsidRPr="00A833CB">
        <w:rPr>
          <w:rFonts w:ascii="仿宋" w:eastAsia="仿宋" w:hAnsi="仿宋" w:hint="eastAsia"/>
          <w:sz w:val="24"/>
        </w:rPr>
        <w:t>已被我校接收的推免生，不得再报名参加当年硕士研究生招生考试，否则取消其推免录取资格。</w:t>
      </w:r>
    </w:p>
    <w:p w:rsidR="005057FA" w:rsidRPr="00A833CB" w:rsidRDefault="005057FA">
      <w:pPr>
        <w:ind w:firstLine="480"/>
        <w:rPr>
          <w:rFonts w:ascii="仿宋" w:eastAsia="仿宋" w:hAnsi="仿宋" w:cs="仿宋"/>
          <w:sz w:val="24"/>
        </w:rPr>
      </w:pPr>
    </w:p>
    <w:p w:rsidR="005E3B18" w:rsidRDefault="003B094E" w:rsidP="003B094E">
      <w:pPr>
        <w:spacing w:line="360" w:lineRule="exact"/>
        <w:rPr>
          <w:rFonts w:ascii="仿宋" w:eastAsia="仿宋" w:hAnsi="仿宋" w:cs="仿宋"/>
          <w:b/>
          <w:bCs/>
          <w:sz w:val="24"/>
        </w:rPr>
      </w:pPr>
      <w:r>
        <w:rPr>
          <w:rFonts w:ascii="仿宋" w:eastAsia="仿宋" w:hAnsi="仿宋" w:cs="仿宋" w:hint="eastAsia"/>
          <w:b/>
          <w:bCs/>
          <w:sz w:val="24"/>
        </w:rPr>
        <w:t>八、</w:t>
      </w:r>
      <w:r w:rsidR="003E3FCB">
        <w:rPr>
          <w:rFonts w:ascii="仿宋" w:eastAsia="仿宋" w:hAnsi="仿宋" w:cs="仿宋" w:hint="eastAsia"/>
          <w:b/>
          <w:bCs/>
          <w:sz w:val="24"/>
        </w:rPr>
        <w:t>其他有关规定</w:t>
      </w:r>
    </w:p>
    <w:p w:rsidR="005E3B18" w:rsidRDefault="003E3FCB">
      <w:pPr>
        <w:spacing w:line="360" w:lineRule="exact"/>
        <w:ind w:firstLine="480"/>
        <w:rPr>
          <w:rFonts w:ascii="仿宋" w:eastAsia="仿宋" w:hAnsi="仿宋" w:cs="仿宋"/>
          <w:color w:val="000000"/>
          <w:sz w:val="24"/>
        </w:rPr>
      </w:pPr>
      <w:r>
        <w:rPr>
          <w:rFonts w:ascii="仿宋" w:eastAsia="仿宋" w:hAnsi="仿宋" w:cs="仿宋" w:hint="eastAsia"/>
          <w:color w:val="000000"/>
          <w:sz w:val="24"/>
        </w:rPr>
        <w:t>（一）学院将推免生遴选和招收工作实施细则报学校研究生招生办公室备案，并在本单位网页上发布。</w:t>
      </w:r>
    </w:p>
    <w:p w:rsidR="005E3B18" w:rsidRDefault="003E3FCB">
      <w:pPr>
        <w:spacing w:line="360" w:lineRule="exact"/>
        <w:ind w:firstLine="480"/>
        <w:rPr>
          <w:rFonts w:ascii="仿宋" w:eastAsia="仿宋" w:hAnsi="仿宋" w:cs="仿宋"/>
          <w:color w:val="000000"/>
          <w:sz w:val="24"/>
        </w:rPr>
      </w:pPr>
      <w:r>
        <w:rPr>
          <w:rFonts w:ascii="仿宋" w:eastAsia="仿宋" w:hAnsi="仿宋" w:cs="仿宋" w:hint="eastAsia"/>
          <w:color w:val="000000"/>
          <w:sz w:val="24"/>
        </w:rPr>
        <w:t>（二）未缴费、复试和体检不符合规定的推免生不得录取。</w:t>
      </w:r>
    </w:p>
    <w:p w:rsidR="005E3B18" w:rsidRDefault="003E3FCB">
      <w:pPr>
        <w:spacing w:line="360" w:lineRule="exact"/>
        <w:ind w:firstLine="480"/>
        <w:rPr>
          <w:rFonts w:ascii="仿宋" w:eastAsia="仿宋" w:hAnsi="仿宋" w:cs="仿宋"/>
          <w:color w:val="000000"/>
          <w:sz w:val="24"/>
        </w:rPr>
      </w:pPr>
      <w:r>
        <w:rPr>
          <w:rFonts w:ascii="仿宋" w:eastAsia="仿宋" w:hAnsi="仿宋" w:cs="仿宋" w:hint="eastAsia"/>
          <w:color w:val="000000"/>
          <w:sz w:val="24"/>
        </w:rPr>
        <w:t>（三）推免生要按照规定的时间和要求办理相关手续，因信息不全或不实、操作不当、时间延误等造成的后果由学生本人自负。</w:t>
      </w:r>
    </w:p>
    <w:p w:rsidR="005E3B18" w:rsidRDefault="003E3FCB">
      <w:pPr>
        <w:spacing w:line="360" w:lineRule="exact"/>
        <w:ind w:firstLine="480"/>
        <w:rPr>
          <w:rFonts w:ascii="仿宋" w:eastAsia="仿宋" w:hAnsi="仿宋" w:cs="仿宋"/>
          <w:color w:val="000000"/>
          <w:sz w:val="24"/>
        </w:rPr>
      </w:pPr>
      <w:r>
        <w:rPr>
          <w:rFonts w:ascii="仿宋" w:eastAsia="仿宋" w:hAnsi="仿宋" w:cs="仿宋" w:hint="eastAsia"/>
          <w:color w:val="000000"/>
          <w:sz w:val="24"/>
        </w:rPr>
        <w:t>（四）未获得本科毕业证书和学士学位的，将取消录取资格。</w:t>
      </w:r>
    </w:p>
    <w:p w:rsidR="005E3B18" w:rsidRDefault="003E3FCB">
      <w:pPr>
        <w:spacing w:line="360" w:lineRule="exact"/>
        <w:ind w:firstLine="480"/>
        <w:rPr>
          <w:rFonts w:ascii="仿宋" w:eastAsia="仿宋" w:hAnsi="仿宋" w:cs="仿宋"/>
          <w:color w:val="000000"/>
          <w:sz w:val="24"/>
        </w:rPr>
      </w:pPr>
      <w:r>
        <w:rPr>
          <w:rFonts w:ascii="仿宋" w:eastAsia="仿宋" w:hAnsi="仿宋" w:cs="仿宋" w:hint="eastAsia"/>
          <w:color w:val="000000"/>
          <w:sz w:val="24"/>
        </w:rPr>
        <w:t>（五）学院要切实发挥推免生工作领导小组的作用，强化人员管理，严肃招生纪律，形成自律有序的工作氛围。凡在推免工作中出现违规行为者，将严肃处理，并追究相关领导责任。</w:t>
      </w:r>
    </w:p>
    <w:p w:rsidR="005E3B18" w:rsidRDefault="003B094E">
      <w:pPr>
        <w:spacing w:line="360" w:lineRule="exact"/>
        <w:rPr>
          <w:rFonts w:ascii="仿宋" w:eastAsia="仿宋" w:hAnsi="仿宋" w:cs="仿宋"/>
          <w:b/>
          <w:bCs/>
          <w:sz w:val="24"/>
        </w:rPr>
      </w:pPr>
      <w:r>
        <w:rPr>
          <w:rFonts w:ascii="仿宋" w:eastAsia="仿宋" w:hAnsi="仿宋" w:cs="仿宋" w:hint="eastAsia"/>
          <w:b/>
          <w:bCs/>
          <w:sz w:val="24"/>
        </w:rPr>
        <w:t>九</w:t>
      </w:r>
      <w:r w:rsidR="003E3FCB">
        <w:rPr>
          <w:rFonts w:ascii="仿宋" w:eastAsia="仿宋" w:hAnsi="仿宋" w:cs="仿宋" w:hint="eastAsia"/>
          <w:b/>
          <w:bCs/>
          <w:sz w:val="24"/>
        </w:rPr>
        <w:t>、做好招生接待工作</w:t>
      </w:r>
    </w:p>
    <w:p w:rsidR="005E3B18" w:rsidRDefault="003E3FCB">
      <w:pPr>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由管理学院研究生科对报考我院的学生进行招生宣传及咨询接待工作。</w:t>
      </w:r>
    </w:p>
    <w:p w:rsidR="005E3B18" w:rsidRDefault="003B094E" w:rsidP="003B094E">
      <w:pPr>
        <w:rPr>
          <w:rFonts w:ascii="仿宋" w:eastAsia="仿宋" w:hAnsi="仿宋" w:cs="仿宋"/>
          <w:b/>
          <w:bCs/>
          <w:sz w:val="24"/>
        </w:rPr>
      </w:pPr>
      <w:r>
        <w:rPr>
          <w:rFonts w:ascii="仿宋" w:eastAsia="仿宋" w:hAnsi="仿宋" w:cs="仿宋" w:hint="eastAsia"/>
          <w:b/>
          <w:bCs/>
          <w:sz w:val="24"/>
        </w:rPr>
        <w:t>十、</w:t>
      </w:r>
      <w:r w:rsidR="003E3FCB">
        <w:rPr>
          <w:rFonts w:ascii="仿宋" w:eastAsia="仿宋" w:hAnsi="仿宋" w:cs="仿宋" w:hint="eastAsia"/>
          <w:b/>
          <w:bCs/>
          <w:sz w:val="24"/>
        </w:rPr>
        <w:t>工作要求</w:t>
      </w:r>
    </w:p>
    <w:p w:rsidR="005E3B18" w:rsidRDefault="003E3FCB">
      <w:pPr>
        <w:ind w:firstLineChars="200" w:firstLine="480"/>
        <w:rPr>
          <w:rFonts w:ascii="仿宋" w:eastAsia="仿宋" w:hAnsi="仿宋" w:cs="仿宋"/>
          <w:color w:val="000000"/>
          <w:sz w:val="24"/>
        </w:rPr>
      </w:pPr>
      <w:r>
        <w:rPr>
          <w:rFonts w:ascii="仿宋" w:eastAsia="仿宋" w:hAnsi="仿宋" w:cs="仿宋" w:hint="eastAsia"/>
          <w:color w:val="000000"/>
          <w:sz w:val="24"/>
        </w:rPr>
        <w:t>学院接收免试研究生工作领导小组对本单位的接收免试研究生工作全面负责，所有上报意见必须由主管领导签字并加盖公章。当条件合格而未被接收的考生提出质疑时，接收免试研究生工作领导小组向学生做必要的解释工作。</w:t>
      </w:r>
    </w:p>
    <w:p w:rsidR="005E3B18" w:rsidRDefault="005E3B18">
      <w:pPr>
        <w:ind w:firstLineChars="200" w:firstLine="480"/>
        <w:rPr>
          <w:rFonts w:ascii="仿宋" w:eastAsia="仿宋" w:hAnsi="仿宋" w:cs="仿宋"/>
          <w:color w:val="000000"/>
          <w:sz w:val="24"/>
        </w:rPr>
      </w:pPr>
    </w:p>
    <w:p w:rsidR="005E3B18" w:rsidRDefault="003E3FCB">
      <w:pPr>
        <w:jc w:val="right"/>
        <w:rPr>
          <w:rFonts w:ascii="仿宋" w:eastAsia="仿宋" w:hAnsi="仿宋" w:cs="仿宋"/>
          <w:color w:val="000000"/>
          <w:sz w:val="24"/>
        </w:rPr>
      </w:pPr>
      <w:r>
        <w:rPr>
          <w:rFonts w:ascii="仿宋" w:eastAsia="仿宋" w:hAnsi="仿宋" w:cs="仿宋" w:hint="eastAsia"/>
          <w:color w:val="000000"/>
          <w:sz w:val="24"/>
        </w:rPr>
        <w:t xml:space="preserve">                                    贵州大学管理学院</w:t>
      </w:r>
    </w:p>
    <w:p w:rsidR="005E3B18" w:rsidRDefault="003E3FCB">
      <w:pPr>
        <w:rPr>
          <w:rFonts w:ascii="仿宋" w:eastAsia="仿宋" w:hAnsi="仿宋" w:cs="仿宋"/>
          <w:color w:val="000000"/>
          <w:sz w:val="24"/>
        </w:rPr>
      </w:pPr>
      <w:r>
        <w:rPr>
          <w:rFonts w:ascii="仿宋" w:eastAsia="仿宋" w:hAnsi="仿宋" w:cs="仿宋" w:hint="eastAsia"/>
          <w:color w:val="000000"/>
          <w:sz w:val="24"/>
        </w:rPr>
        <w:t xml:space="preserve">                                                      2</w:t>
      </w:r>
      <w:r w:rsidR="003B094E">
        <w:rPr>
          <w:rFonts w:ascii="仿宋" w:eastAsia="仿宋" w:hAnsi="仿宋" w:cs="仿宋" w:hint="eastAsia"/>
          <w:color w:val="000000"/>
          <w:sz w:val="24"/>
        </w:rPr>
        <w:t>0</w:t>
      </w:r>
      <w:r w:rsidR="003512BB">
        <w:rPr>
          <w:rFonts w:ascii="仿宋" w:eastAsia="仿宋" w:hAnsi="仿宋" w:cs="仿宋" w:hint="eastAsia"/>
          <w:color w:val="000000"/>
          <w:sz w:val="24"/>
        </w:rPr>
        <w:t>21</w:t>
      </w:r>
      <w:r>
        <w:rPr>
          <w:rFonts w:ascii="仿宋" w:eastAsia="仿宋" w:hAnsi="仿宋" w:cs="仿宋" w:hint="eastAsia"/>
          <w:color w:val="000000"/>
          <w:sz w:val="24"/>
        </w:rPr>
        <w:t>年9月2</w:t>
      </w:r>
      <w:r w:rsidR="00F902DC">
        <w:rPr>
          <w:rFonts w:ascii="仿宋" w:eastAsia="仿宋" w:hAnsi="仿宋" w:cs="仿宋" w:hint="eastAsia"/>
          <w:color w:val="000000"/>
          <w:sz w:val="24"/>
        </w:rPr>
        <w:t>4</w:t>
      </w:r>
      <w:r>
        <w:rPr>
          <w:rFonts w:ascii="仿宋" w:eastAsia="仿宋" w:hAnsi="仿宋" w:cs="仿宋" w:hint="eastAsia"/>
          <w:color w:val="000000"/>
          <w:sz w:val="24"/>
        </w:rPr>
        <w:t>日</w:t>
      </w:r>
    </w:p>
    <w:p w:rsidR="003E3FCB" w:rsidRDefault="003E3FCB">
      <w:pPr>
        <w:rPr>
          <w:rFonts w:ascii="宋体" w:hAnsi="宋体"/>
          <w:color w:val="000000"/>
          <w:sz w:val="24"/>
        </w:rPr>
      </w:pPr>
    </w:p>
    <w:sectPr w:rsidR="003E3FCB" w:rsidSect="005E3B1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0EE" w:rsidRDefault="007B00EE">
      <w:r>
        <w:separator/>
      </w:r>
    </w:p>
  </w:endnote>
  <w:endnote w:type="continuationSeparator" w:id="0">
    <w:p w:rsidR="007B00EE" w:rsidRDefault="007B00EE">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0EE" w:rsidRDefault="007B00EE">
      <w:r>
        <w:separator/>
      </w:r>
    </w:p>
  </w:footnote>
  <w:footnote w:type="continuationSeparator" w:id="0">
    <w:p w:rsidR="007B00EE" w:rsidRDefault="007B0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18" w:rsidRDefault="005E3B1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F5438"/>
    <w:multiLevelType w:val="singleLevel"/>
    <w:tmpl w:val="57DF5438"/>
    <w:lvl w:ilvl="0">
      <w:start w:val="7"/>
      <w:numFmt w:val="chineseCounting"/>
      <w:suff w:val="nothing"/>
      <w:lvlText w:val="%1、"/>
      <w:lvlJc w:val="left"/>
    </w:lvl>
  </w:abstractNum>
  <w:abstractNum w:abstractNumId="1">
    <w:nsid w:val="57DF5468"/>
    <w:multiLevelType w:val="singleLevel"/>
    <w:tmpl w:val="57DF5468"/>
    <w:lvl w:ilvl="0">
      <w:start w:val="9"/>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noPunctuationKerning/>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7564"/>
    <w:rsid w:val="00033030"/>
    <w:rsid w:val="000427FB"/>
    <w:rsid w:val="00072147"/>
    <w:rsid w:val="000949B4"/>
    <w:rsid w:val="000B79C9"/>
    <w:rsid w:val="000D748A"/>
    <w:rsid w:val="00107698"/>
    <w:rsid w:val="001261DA"/>
    <w:rsid w:val="0012620C"/>
    <w:rsid w:val="00182EC9"/>
    <w:rsid w:val="00213942"/>
    <w:rsid w:val="002237F1"/>
    <w:rsid w:val="00243F37"/>
    <w:rsid w:val="0029103F"/>
    <w:rsid w:val="002C17E1"/>
    <w:rsid w:val="002E6A8C"/>
    <w:rsid w:val="002F34CF"/>
    <w:rsid w:val="003021C7"/>
    <w:rsid w:val="003512BB"/>
    <w:rsid w:val="00361A0D"/>
    <w:rsid w:val="003A006A"/>
    <w:rsid w:val="003B0529"/>
    <w:rsid w:val="003B094E"/>
    <w:rsid w:val="003B7C99"/>
    <w:rsid w:val="003C31DB"/>
    <w:rsid w:val="003C446A"/>
    <w:rsid w:val="003D229B"/>
    <w:rsid w:val="003E1133"/>
    <w:rsid w:val="003E3FCB"/>
    <w:rsid w:val="003F3DE3"/>
    <w:rsid w:val="003F4B09"/>
    <w:rsid w:val="00410877"/>
    <w:rsid w:val="00413AEF"/>
    <w:rsid w:val="00441A9F"/>
    <w:rsid w:val="00442395"/>
    <w:rsid w:val="00453526"/>
    <w:rsid w:val="004637AE"/>
    <w:rsid w:val="004B5596"/>
    <w:rsid w:val="004C0559"/>
    <w:rsid w:val="004D6536"/>
    <w:rsid w:val="005057FA"/>
    <w:rsid w:val="00525455"/>
    <w:rsid w:val="005A2525"/>
    <w:rsid w:val="005C3192"/>
    <w:rsid w:val="005D190B"/>
    <w:rsid w:val="005E3B18"/>
    <w:rsid w:val="005F05C4"/>
    <w:rsid w:val="00600F84"/>
    <w:rsid w:val="006035D5"/>
    <w:rsid w:val="006A0D5A"/>
    <w:rsid w:val="006A6308"/>
    <w:rsid w:val="006A7060"/>
    <w:rsid w:val="006E4B36"/>
    <w:rsid w:val="00721EAF"/>
    <w:rsid w:val="00722FCE"/>
    <w:rsid w:val="00750C2F"/>
    <w:rsid w:val="007B00EE"/>
    <w:rsid w:val="007C6478"/>
    <w:rsid w:val="0080445E"/>
    <w:rsid w:val="00804E5C"/>
    <w:rsid w:val="008566A9"/>
    <w:rsid w:val="00880CE5"/>
    <w:rsid w:val="00896F85"/>
    <w:rsid w:val="008E4215"/>
    <w:rsid w:val="008E72DD"/>
    <w:rsid w:val="008F5327"/>
    <w:rsid w:val="00915CBE"/>
    <w:rsid w:val="00961FE7"/>
    <w:rsid w:val="009713F2"/>
    <w:rsid w:val="0097769C"/>
    <w:rsid w:val="00995176"/>
    <w:rsid w:val="009B2AE2"/>
    <w:rsid w:val="009D771D"/>
    <w:rsid w:val="00A006CC"/>
    <w:rsid w:val="00A232D8"/>
    <w:rsid w:val="00A60380"/>
    <w:rsid w:val="00A77169"/>
    <w:rsid w:val="00A82FB1"/>
    <w:rsid w:val="00A833CB"/>
    <w:rsid w:val="00A83960"/>
    <w:rsid w:val="00AB73A0"/>
    <w:rsid w:val="00AE38C1"/>
    <w:rsid w:val="00B119C5"/>
    <w:rsid w:val="00B20381"/>
    <w:rsid w:val="00B744DF"/>
    <w:rsid w:val="00BB26A0"/>
    <w:rsid w:val="00BB3E85"/>
    <w:rsid w:val="00BB7564"/>
    <w:rsid w:val="00BD52A4"/>
    <w:rsid w:val="00BD74F9"/>
    <w:rsid w:val="00BE217A"/>
    <w:rsid w:val="00BE4DCA"/>
    <w:rsid w:val="00BE7B4C"/>
    <w:rsid w:val="00BF38A0"/>
    <w:rsid w:val="00C14E31"/>
    <w:rsid w:val="00C349DF"/>
    <w:rsid w:val="00C52735"/>
    <w:rsid w:val="00C65305"/>
    <w:rsid w:val="00CA356C"/>
    <w:rsid w:val="00D13189"/>
    <w:rsid w:val="00D82E5F"/>
    <w:rsid w:val="00DD23C0"/>
    <w:rsid w:val="00DF68F8"/>
    <w:rsid w:val="00E07F8A"/>
    <w:rsid w:val="00E40E9D"/>
    <w:rsid w:val="00EC4951"/>
    <w:rsid w:val="00EC6556"/>
    <w:rsid w:val="00EE3D52"/>
    <w:rsid w:val="00F00B68"/>
    <w:rsid w:val="00F64E64"/>
    <w:rsid w:val="00F679F4"/>
    <w:rsid w:val="00F77387"/>
    <w:rsid w:val="00F902DC"/>
    <w:rsid w:val="00FB48CD"/>
    <w:rsid w:val="00FB68E0"/>
    <w:rsid w:val="00FD6364"/>
    <w:rsid w:val="00FF607F"/>
    <w:rsid w:val="01963141"/>
    <w:rsid w:val="04ED0545"/>
    <w:rsid w:val="06420243"/>
    <w:rsid w:val="06CB1DFF"/>
    <w:rsid w:val="07DE6BAC"/>
    <w:rsid w:val="085627C3"/>
    <w:rsid w:val="09D13C91"/>
    <w:rsid w:val="0A983C27"/>
    <w:rsid w:val="0A9A2178"/>
    <w:rsid w:val="0D66418A"/>
    <w:rsid w:val="0FE72488"/>
    <w:rsid w:val="129D7D79"/>
    <w:rsid w:val="13D975FC"/>
    <w:rsid w:val="144123AD"/>
    <w:rsid w:val="146D533E"/>
    <w:rsid w:val="1B365499"/>
    <w:rsid w:val="1EB27699"/>
    <w:rsid w:val="1F212F7A"/>
    <w:rsid w:val="21390EC1"/>
    <w:rsid w:val="21616C36"/>
    <w:rsid w:val="218363C6"/>
    <w:rsid w:val="24F971C7"/>
    <w:rsid w:val="25F640AA"/>
    <w:rsid w:val="26FE3861"/>
    <w:rsid w:val="28556844"/>
    <w:rsid w:val="2AAB5285"/>
    <w:rsid w:val="2C5117F6"/>
    <w:rsid w:val="2CC22D60"/>
    <w:rsid w:val="2E174D1A"/>
    <w:rsid w:val="2F817878"/>
    <w:rsid w:val="2F8A5912"/>
    <w:rsid w:val="2FED1570"/>
    <w:rsid w:val="31A15E93"/>
    <w:rsid w:val="33782B75"/>
    <w:rsid w:val="33E00FF9"/>
    <w:rsid w:val="343C4291"/>
    <w:rsid w:val="35653B29"/>
    <w:rsid w:val="35C61FE8"/>
    <w:rsid w:val="36670A4F"/>
    <w:rsid w:val="38D057EF"/>
    <w:rsid w:val="3B753558"/>
    <w:rsid w:val="3B970EE1"/>
    <w:rsid w:val="3D9146E1"/>
    <w:rsid w:val="3ED55CC6"/>
    <w:rsid w:val="3FBD173B"/>
    <w:rsid w:val="40CA2021"/>
    <w:rsid w:val="42D00E5D"/>
    <w:rsid w:val="446C59B8"/>
    <w:rsid w:val="47BF1931"/>
    <w:rsid w:val="48911D40"/>
    <w:rsid w:val="4ABB578B"/>
    <w:rsid w:val="4B44595F"/>
    <w:rsid w:val="4EA65E67"/>
    <w:rsid w:val="4F427741"/>
    <w:rsid w:val="4F7339C9"/>
    <w:rsid w:val="508B2217"/>
    <w:rsid w:val="51B16090"/>
    <w:rsid w:val="536C7487"/>
    <w:rsid w:val="5523009B"/>
    <w:rsid w:val="57E5074D"/>
    <w:rsid w:val="58AD498A"/>
    <w:rsid w:val="5A657D06"/>
    <w:rsid w:val="5B7A2F0E"/>
    <w:rsid w:val="5CBC5788"/>
    <w:rsid w:val="5DC55E7F"/>
    <w:rsid w:val="5E637BFF"/>
    <w:rsid w:val="5E801178"/>
    <w:rsid w:val="5F335753"/>
    <w:rsid w:val="5FD3177B"/>
    <w:rsid w:val="615B1444"/>
    <w:rsid w:val="62265B7F"/>
    <w:rsid w:val="62833DEF"/>
    <w:rsid w:val="66FB56C2"/>
    <w:rsid w:val="6C762D45"/>
    <w:rsid w:val="73FB5433"/>
    <w:rsid w:val="744B19D9"/>
    <w:rsid w:val="76F63F4A"/>
    <w:rsid w:val="7783436C"/>
    <w:rsid w:val="7A4354D5"/>
    <w:rsid w:val="7A963BD8"/>
    <w:rsid w:val="7AA8132A"/>
    <w:rsid w:val="7CE93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3B18"/>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E3B18"/>
    <w:rPr>
      <w:b/>
      <w:bCs/>
    </w:rPr>
  </w:style>
  <w:style w:type="paragraph" w:styleId="a4">
    <w:name w:val="Normal (Web)"/>
    <w:basedOn w:val="a"/>
    <w:rsid w:val="005E3B18"/>
    <w:pPr>
      <w:widowControl/>
      <w:spacing w:before="100" w:beforeAutospacing="1" w:after="100" w:afterAutospacing="1"/>
      <w:jc w:val="left"/>
    </w:pPr>
    <w:rPr>
      <w:rFonts w:ascii="宋体" w:hAnsi="宋体" w:cs="宋体"/>
      <w:kern w:val="0"/>
      <w:szCs w:val="21"/>
    </w:rPr>
  </w:style>
  <w:style w:type="paragraph" w:styleId="a5">
    <w:name w:val="header"/>
    <w:basedOn w:val="a"/>
    <w:rsid w:val="005E3B18"/>
    <w:pPr>
      <w:pBdr>
        <w:bottom w:val="single" w:sz="6" w:space="1" w:color="auto"/>
      </w:pBdr>
      <w:tabs>
        <w:tab w:val="center" w:pos="4153"/>
        <w:tab w:val="right" w:pos="8306"/>
      </w:tabs>
      <w:snapToGrid w:val="0"/>
      <w:jc w:val="center"/>
    </w:pPr>
    <w:rPr>
      <w:sz w:val="18"/>
      <w:szCs w:val="18"/>
    </w:rPr>
  </w:style>
  <w:style w:type="paragraph" w:styleId="a6">
    <w:name w:val="footer"/>
    <w:basedOn w:val="a"/>
    <w:rsid w:val="005E3B18"/>
    <w:pPr>
      <w:tabs>
        <w:tab w:val="center" w:pos="4153"/>
        <w:tab w:val="right" w:pos="8306"/>
      </w:tabs>
      <w:snapToGrid w:val="0"/>
      <w:jc w:val="left"/>
    </w:pPr>
    <w:rPr>
      <w:sz w:val="18"/>
      <w:szCs w:val="18"/>
    </w:rPr>
  </w:style>
  <w:style w:type="table" w:styleId="a7">
    <w:name w:val="Table Grid"/>
    <w:basedOn w:val="a1"/>
    <w:rsid w:val="005E3B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
    <w:uiPriority w:val="99"/>
    <w:unhideWhenUsed/>
    <w:rsid w:val="005D190B"/>
    <w:pPr>
      <w:spacing w:after="120"/>
      <w:ind w:leftChars="200" w:left="420"/>
    </w:pPr>
    <w:rPr>
      <w:rFonts w:ascii="Calibri" w:hAnsi="Calibri"/>
      <w:szCs w:val="22"/>
    </w:rPr>
  </w:style>
  <w:style w:type="character" w:customStyle="1" w:styleId="Char">
    <w:name w:val="正文文本缩进 Char"/>
    <w:basedOn w:val="a0"/>
    <w:link w:val="a8"/>
    <w:uiPriority w:val="99"/>
    <w:rsid w:val="005D190B"/>
    <w:rPr>
      <w:rFonts w:ascii="Calibri" w:eastAsia="宋体"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5570317">
      <w:bodyDiv w:val="1"/>
      <w:marLeft w:val="0"/>
      <w:marRight w:val="0"/>
      <w:marTop w:val="0"/>
      <w:marBottom w:val="0"/>
      <w:divBdr>
        <w:top w:val="none" w:sz="0" w:space="0" w:color="auto"/>
        <w:left w:val="none" w:sz="0" w:space="0" w:color="auto"/>
        <w:bottom w:val="none" w:sz="0" w:space="0" w:color="auto"/>
        <w:right w:val="none" w:sz="0" w:space="0" w:color="auto"/>
      </w:divBdr>
      <w:divsChild>
        <w:div w:id="777288779">
          <w:marLeft w:val="0"/>
          <w:marRight w:val="0"/>
          <w:marTop w:val="250"/>
          <w:marBottom w:val="250"/>
          <w:divBdr>
            <w:top w:val="none" w:sz="0" w:space="0" w:color="auto"/>
            <w:left w:val="none" w:sz="0" w:space="0" w:color="auto"/>
            <w:bottom w:val="none" w:sz="0" w:space="0" w:color="auto"/>
            <w:right w:val="none" w:sz="0" w:space="0" w:color="auto"/>
          </w:divBdr>
          <w:divsChild>
            <w:div w:id="103959692">
              <w:marLeft w:val="0"/>
              <w:marRight w:val="0"/>
              <w:marTop w:val="125"/>
              <w:marBottom w:val="0"/>
              <w:divBdr>
                <w:top w:val="single" w:sz="2" w:space="0" w:color="CCCCCC"/>
                <w:left w:val="single" w:sz="2" w:space="0" w:color="CCCCCC"/>
                <w:bottom w:val="single" w:sz="2" w:space="0" w:color="CCCCCC"/>
                <w:right w:val="single" w:sz="2" w:space="0" w:color="CCCCCC"/>
              </w:divBdr>
              <w:divsChild>
                <w:div w:id="1764254483">
                  <w:marLeft w:val="0"/>
                  <w:marRight w:val="0"/>
                  <w:marTop w:val="0"/>
                  <w:marBottom w:val="0"/>
                  <w:divBdr>
                    <w:top w:val="none" w:sz="0" w:space="0" w:color="auto"/>
                    <w:left w:val="none" w:sz="0" w:space="0" w:color="auto"/>
                    <w:bottom w:val="none" w:sz="0" w:space="0" w:color="auto"/>
                    <w:right w:val="none" w:sz="0" w:space="0" w:color="auto"/>
                  </w:divBdr>
                  <w:divsChild>
                    <w:div w:id="1181316150">
                      <w:marLeft w:val="0"/>
                      <w:marRight w:val="0"/>
                      <w:marTop w:val="125"/>
                      <w:marBottom w:val="0"/>
                      <w:divBdr>
                        <w:top w:val="single" w:sz="2" w:space="0" w:color="CCCCCC"/>
                        <w:left w:val="single" w:sz="2" w:space="0" w:color="CCCCCC"/>
                        <w:bottom w:val="single" w:sz="2" w:space="0" w:color="CCCCCC"/>
                        <w:right w:val="single" w:sz="2" w:space="0" w:color="CCCCCC"/>
                      </w:divBdr>
                      <w:divsChild>
                        <w:div w:id="1714384769">
                          <w:marLeft w:val="0"/>
                          <w:marRight w:val="0"/>
                          <w:marTop w:val="0"/>
                          <w:marBottom w:val="0"/>
                          <w:divBdr>
                            <w:top w:val="none" w:sz="0" w:space="0" w:color="auto"/>
                            <w:left w:val="none" w:sz="0" w:space="0" w:color="auto"/>
                            <w:bottom w:val="none" w:sz="0" w:space="0" w:color="auto"/>
                            <w:right w:val="none" w:sz="0" w:space="0" w:color="auto"/>
                          </w:divBdr>
                          <w:divsChild>
                            <w:div w:id="2702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658695">
      <w:bodyDiv w:val="1"/>
      <w:marLeft w:val="0"/>
      <w:marRight w:val="0"/>
      <w:marTop w:val="0"/>
      <w:marBottom w:val="0"/>
      <w:divBdr>
        <w:top w:val="none" w:sz="0" w:space="0" w:color="auto"/>
        <w:left w:val="none" w:sz="0" w:space="0" w:color="auto"/>
        <w:bottom w:val="none" w:sz="0" w:space="0" w:color="auto"/>
        <w:right w:val="none" w:sz="0" w:space="0" w:color="auto"/>
      </w:divBdr>
      <w:divsChild>
        <w:div w:id="149030334">
          <w:marLeft w:val="0"/>
          <w:marRight w:val="0"/>
          <w:marTop w:val="250"/>
          <w:marBottom w:val="250"/>
          <w:divBdr>
            <w:top w:val="none" w:sz="0" w:space="0" w:color="auto"/>
            <w:left w:val="none" w:sz="0" w:space="0" w:color="auto"/>
            <w:bottom w:val="none" w:sz="0" w:space="0" w:color="auto"/>
            <w:right w:val="none" w:sz="0" w:space="0" w:color="auto"/>
          </w:divBdr>
          <w:divsChild>
            <w:div w:id="205996574">
              <w:marLeft w:val="0"/>
              <w:marRight w:val="0"/>
              <w:marTop w:val="125"/>
              <w:marBottom w:val="0"/>
              <w:divBdr>
                <w:top w:val="single" w:sz="2" w:space="0" w:color="CCCCCC"/>
                <w:left w:val="single" w:sz="2" w:space="0" w:color="CCCCCC"/>
                <w:bottom w:val="single" w:sz="2" w:space="0" w:color="CCCCCC"/>
                <w:right w:val="single" w:sz="2" w:space="0" w:color="CCCCCC"/>
              </w:divBdr>
              <w:divsChild>
                <w:div w:id="454718726">
                  <w:marLeft w:val="0"/>
                  <w:marRight w:val="0"/>
                  <w:marTop w:val="0"/>
                  <w:marBottom w:val="0"/>
                  <w:divBdr>
                    <w:top w:val="none" w:sz="0" w:space="0" w:color="auto"/>
                    <w:left w:val="none" w:sz="0" w:space="0" w:color="auto"/>
                    <w:bottom w:val="none" w:sz="0" w:space="0" w:color="auto"/>
                    <w:right w:val="none" w:sz="0" w:space="0" w:color="auto"/>
                  </w:divBdr>
                  <w:divsChild>
                    <w:div w:id="529027549">
                      <w:marLeft w:val="0"/>
                      <w:marRight w:val="0"/>
                      <w:marTop w:val="125"/>
                      <w:marBottom w:val="0"/>
                      <w:divBdr>
                        <w:top w:val="single" w:sz="2" w:space="0" w:color="CCCCCC"/>
                        <w:left w:val="single" w:sz="2" w:space="0" w:color="CCCCCC"/>
                        <w:bottom w:val="single" w:sz="2" w:space="0" w:color="CCCCCC"/>
                        <w:right w:val="single" w:sz="2" w:space="0" w:color="CCCCCC"/>
                      </w:divBdr>
                      <w:divsChild>
                        <w:div w:id="1243833799">
                          <w:marLeft w:val="0"/>
                          <w:marRight w:val="0"/>
                          <w:marTop w:val="0"/>
                          <w:marBottom w:val="0"/>
                          <w:divBdr>
                            <w:top w:val="none" w:sz="0" w:space="0" w:color="auto"/>
                            <w:left w:val="none" w:sz="0" w:space="0" w:color="auto"/>
                            <w:bottom w:val="none" w:sz="0" w:space="0" w:color="auto"/>
                            <w:right w:val="none" w:sz="0" w:space="0" w:color="auto"/>
                          </w:divBdr>
                          <w:divsChild>
                            <w:div w:id="8157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91384">
      <w:bodyDiv w:val="1"/>
      <w:marLeft w:val="0"/>
      <w:marRight w:val="0"/>
      <w:marTop w:val="0"/>
      <w:marBottom w:val="0"/>
      <w:divBdr>
        <w:top w:val="none" w:sz="0" w:space="0" w:color="auto"/>
        <w:left w:val="none" w:sz="0" w:space="0" w:color="auto"/>
        <w:bottom w:val="none" w:sz="0" w:space="0" w:color="auto"/>
        <w:right w:val="none" w:sz="0" w:space="0" w:color="auto"/>
      </w:divBdr>
      <w:divsChild>
        <w:div w:id="1455297063">
          <w:marLeft w:val="0"/>
          <w:marRight w:val="0"/>
          <w:marTop w:val="250"/>
          <w:marBottom w:val="250"/>
          <w:divBdr>
            <w:top w:val="none" w:sz="0" w:space="0" w:color="auto"/>
            <w:left w:val="none" w:sz="0" w:space="0" w:color="auto"/>
            <w:bottom w:val="none" w:sz="0" w:space="0" w:color="auto"/>
            <w:right w:val="none" w:sz="0" w:space="0" w:color="auto"/>
          </w:divBdr>
          <w:divsChild>
            <w:div w:id="7103604">
              <w:marLeft w:val="0"/>
              <w:marRight w:val="0"/>
              <w:marTop w:val="125"/>
              <w:marBottom w:val="0"/>
              <w:divBdr>
                <w:top w:val="single" w:sz="2" w:space="0" w:color="CCCCCC"/>
                <w:left w:val="single" w:sz="2" w:space="0" w:color="CCCCCC"/>
                <w:bottom w:val="single" w:sz="2" w:space="0" w:color="CCCCCC"/>
                <w:right w:val="single" w:sz="2" w:space="0" w:color="CCCCCC"/>
              </w:divBdr>
              <w:divsChild>
                <w:div w:id="925728273">
                  <w:marLeft w:val="0"/>
                  <w:marRight w:val="0"/>
                  <w:marTop w:val="0"/>
                  <w:marBottom w:val="0"/>
                  <w:divBdr>
                    <w:top w:val="none" w:sz="0" w:space="0" w:color="auto"/>
                    <w:left w:val="none" w:sz="0" w:space="0" w:color="auto"/>
                    <w:bottom w:val="none" w:sz="0" w:space="0" w:color="auto"/>
                    <w:right w:val="none" w:sz="0" w:space="0" w:color="auto"/>
                  </w:divBdr>
                  <w:divsChild>
                    <w:div w:id="1857377554">
                      <w:marLeft w:val="0"/>
                      <w:marRight w:val="0"/>
                      <w:marTop w:val="125"/>
                      <w:marBottom w:val="0"/>
                      <w:divBdr>
                        <w:top w:val="single" w:sz="2" w:space="0" w:color="CCCCCC"/>
                        <w:left w:val="single" w:sz="2" w:space="0" w:color="CCCCCC"/>
                        <w:bottom w:val="single" w:sz="2" w:space="0" w:color="CCCCCC"/>
                        <w:right w:val="single" w:sz="2" w:space="0" w:color="CCCCCC"/>
                      </w:divBdr>
                      <w:divsChild>
                        <w:div w:id="1460300663">
                          <w:marLeft w:val="0"/>
                          <w:marRight w:val="0"/>
                          <w:marTop w:val="0"/>
                          <w:marBottom w:val="0"/>
                          <w:divBdr>
                            <w:top w:val="none" w:sz="0" w:space="0" w:color="auto"/>
                            <w:left w:val="none" w:sz="0" w:space="0" w:color="auto"/>
                            <w:bottom w:val="none" w:sz="0" w:space="0" w:color="auto"/>
                            <w:right w:val="none" w:sz="0" w:space="0" w:color="auto"/>
                          </w:divBdr>
                          <w:divsChild>
                            <w:div w:id="4064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432</Words>
  <Characters>2463</Characters>
  <Application>Microsoft Office Word</Application>
  <DocSecurity>0</DocSecurity>
  <PresentationFormat/>
  <Lines>20</Lines>
  <Paragraphs>5</Paragraphs>
  <Slides>0</Slides>
  <Notes>0</Notes>
  <HiddenSlides>0</HiddenSlides>
  <MMClips>0</MMClips>
  <ScaleCrop>false</ScaleCrop>
  <Company>微软中国</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贵州大学管理学院2016届接受免试研究生工作实施细则</dc:title>
  <dc:creator>微软用户</dc:creator>
  <cp:lastModifiedBy>徐兰</cp:lastModifiedBy>
  <cp:revision>3</cp:revision>
  <cp:lastPrinted>2021-09-24T01:49:00Z</cp:lastPrinted>
  <dcterms:created xsi:type="dcterms:W3CDTF">2021-09-24T06:22:00Z</dcterms:created>
  <dcterms:modified xsi:type="dcterms:W3CDTF">2021-09-24T06:28:00Z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